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12" w:rsidRDefault="00323D12" w:rsidP="00323D12"/>
    <w:p w:rsidR="00323D12" w:rsidRDefault="00323D12" w:rsidP="00323D1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576"/>
      </w:tblGrid>
      <w:tr w:rsidR="006576D0" w:rsidRPr="00323D12" w:rsidTr="00323D12">
        <w:tc>
          <w:tcPr>
            <w:tcW w:w="1980" w:type="dxa"/>
          </w:tcPr>
          <w:p w:rsidR="00323D12" w:rsidRDefault="006576D0" w:rsidP="00323D12">
            <w:r>
              <w:rPr>
                <w:noProof/>
                <w:lang w:eastAsia="fr-FR"/>
              </w:rPr>
              <w:drawing>
                <wp:inline distT="0" distB="0" distL="0" distR="0" wp14:anchorId="670A8A8B" wp14:editId="1A71EC36">
                  <wp:extent cx="1441517" cy="1866900"/>
                  <wp:effectExtent l="0" t="0" r="6350" b="0"/>
                  <wp:docPr id="1" name="Image 3" descr="K:\DSC_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K:\DSC_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11" cy="192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323D12" w:rsidRPr="00323D12" w:rsidRDefault="00323D12" w:rsidP="00E21E17">
            <w:pPr>
              <w:jc w:val="both"/>
              <w:rPr>
                <w:lang w:val="en-US"/>
              </w:rPr>
            </w:pPr>
            <w:r w:rsidRPr="00323D12">
              <w:rPr>
                <w:rFonts w:ascii="Arial" w:hAnsi="Arial" w:cs="Arial"/>
                <w:sz w:val="20"/>
                <w:szCs w:val="20"/>
                <w:lang w:val="en-US"/>
              </w:rPr>
              <w:t xml:space="preserve">Professor AIT ALI Mustapha is full professor at the University Cadi </w:t>
            </w:r>
            <w:proofErr w:type="spellStart"/>
            <w:r w:rsidRPr="00323D12">
              <w:rPr>
                <w:rFonts w:ascii="Arial" w:hAnsi="Arial" w:cs="Arial"/>
                <w:sz w:val="20"/>
                <w:szCs w:val="20"/>
                <w:lang w:val="en-US"/>
              </w:rPr>
              <w:t>Ayad</w:t>
            </w:r>
            <w:proofErr w:type="spellEnd"/>
            <w:r w:rsidRPr="00323D12">
              <w:rPr>
                <w:rFonts w:ascii="Arial" w:hAnsi="Arial" w:cs="Arial"/>
                <w:sz w:val="20"/>
                <w:szCs w:val="20"/>
                <w:lang w:val="en-US"/>
              </w:rPr>
              <w:t xml:space="preserve"> in Marrakech. He is working in Organic Chemistry, Organometallic Chemistry and</w:t>
            </w:r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 catalysis in the Department of Chemistry, Faculty of Sciences </w:t>
            </w:r>
            <w:proofErr w:type="spellStart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Semlalia</w:t>
            </w:r>
            <w:proofErr w:type="spellEnd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, Marrakech-Morocco. His research interests include Coordination Chemistry, asymmetric Catalysis, Green chemistry and the chemistry of nanostructured materials: graphene; </w:t>
            </w:r>
            <w:proofErr w:type="spellStart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silicene</w:t>
            </w:r>
            <w:proofErr w:type="spellEnd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 and phosphorene. Pr. AIT ALI M. was a guest professor at Villeneuve </w:t>
            </w:r>
            <w:proofErr w:type="spellStart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d’Ascq</w:t>
            </w:r>
            <w:proofErr w:type="spellEnd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 University, France, ENS </w:t>
            </w:r>
            <w:proofErr w:type="spellStart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Chimie</w:t>
            </w:r>
            <w:proofErr w:type="spellEnd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 de Rennes France and at the University of </w:t>
            </w:r>
            <w:proofErr w:type="spellStart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Cergy</w:t>
            </w:r>
            <w:proofErr w:type="spellEnd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Pontoise</w:t>
            </w:r>
            <w:proofErr w:type="spellEnd"/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 France. He co-authored more than </w:t>
            </w:r>
            <w:r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 papers published in leading refereed journals. He participated at more than 70 congress and supervised </w:t>
            </w:r>
            <w:r w:rsidR="00E21E17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more than</w:t>
            </w:r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21E17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 PhD students. He also participated in </w:t>
            </w:r>
            <w:r w:rsidR="00E21E17"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>several</w:t>
            </w:r>
            <w:r w:rsidRPr="00323D12">
              <w:rPr>
                <w:rStyle w:val="truncatemore"/>
                <w:rFonts w:ascii="Arial" w:hAnsi="Arial" w:cs="Arial"/>
                <w:sz w:val="20"/>
                <w:szCs w:val="20"/>
                <w:lang w:val="en-US"/>
              </w:rPr>
              <w:t xml:space="preserve"> international cooperation projects and he was an active member in the organization of several international conferences.</w:t>
            </w:r>
          </w:p>
        </w:tc>
        <w:bookmarkStart w:id="0" w:name="_GoBack"/>
        <w:bookmarkEnd w:id="0"/>
      </w:tr>
    </w:tbl>
    <w:p w:rsidR="00323D12" w:rsidRPr="00323D12" w:rsidRDefault="00323D12" w:rsidP="00323D12">
      <w:pPr>
        <w:rPr>
          <w:lang w:val="en-US"/>
        </w:rPr>
      </w:pPr>
    </w:p>
    <w:p w:rsidR="00323D12" w:rsidRDefault="00323D12">
      <w:pPr>
        <w:jc w:val="both"/>
        <w:rPr>
          <w:lang w:val="en-US"/>
        </w:rPr>
      </w:pPr>
    </w:p>
    <w:p w:rsidR="00E21E17" w:rsidRDefault="00E21E17">
      <w:pPr>
        <w:jc w:val="both"/>
        <w:rPr>
          <w:lang w:val="en-US"/>
        </w:rPr>
      </w:pPr>
    </w:p>
    <w:p w:rsidR="006576D0" w:rsidRDefault="006576D0">
      <w:pPr>
        <w:jc w:val="both"/>
        <w:rPr>
          <w:lang w:val="en-US"/>
        </w:rPr>
      </w:pPr>
    </w:p>
    <w:p w:rsidR="006576D0" w:rsidRDefault="006576D0">
      <w:pPr>
        <w:jc w:val="both"/>
        <w:rPr>
          <w:lang w:val="en-US"/>
        </w:rPr>
      </w:pPr>
    </w:p>
    <w:p w:rsidR="00E21E17" w:rsidRPr="00323D12" w:rsidRDefault="00E21E17">
      <w:pPr>
        <w:jc w:val="both"/>
        <w:rPr>
          <w:lang w:val="en-US"/>
        </w:rPr>
      </w:pPr>
    </w:p>
    <w:sectPr w:rsidR="00E21E17" w:rsidRPr="0032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2"/>
    <w:rsid w:val="00323D12"/>
    <w:rsid w:val="006576D0"/>
    <w:rsid w:val="008E1B45"/>
    <w:rsid w:val="00A74D6A"/>
    <w:rsid w:val="00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01EA-778B-47E9-A982-0724404E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runcatemore">
    <w:name w:val="truncate_more"/>
    <w:basedOn w:val="Policepardfaut"/>
    <w:rsid w:val="00323D12"/>
  </w:style>
  <w:style w:type="table" w:styleId="Grilledutableau">
    <w:name w:val="Table Grid"/>
    <w:basedOn w:val="TableauNormal"/>
    <w:uiPriority w:val="39"/>
    <w:rsid w:val="0032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Ali</dc:creator>
  <cp:keywords/>
  <dc:description/>
  <cp:lastModifiedBy>Amina Tachafine</cp:lastModifiedBy>
  <cp:revision>2</cp:revision>
  <dcterms:created xsi:type="dcterms:W3CDTF">2021-03-08T14:42:00Z</dcterms:created>
  <dcterms:modified xsi:type="dcterms:W3CDTF">2021-03-08T14:42:00Z</dcterms:modified>
</cp:coreProperties>
</file>