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98" w:rsidRPr="00C66D7F" w:rsidRDefault="00F43098" w:rsidP="00F430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C66D7F">
        <w:rPr>
          <w:rFonts w:ascii="Times New Roman" w:hAnsi="Times New Roman" w:cs="Times New Roman"/>
          <w:b/>
          <w:bCs/>
          <w:sz w:val="32"/>
          <w:szCs w:val="32"/>
        </w:rPr>
        <w:t>Prof. Frédéric Sauvage</w:t>
      </w:r>
    </w:p>
    <w:bookmarkEnd w:id="0"/>
    <w:p w:rsidR="00F43098" w:rsidRPr="00696180" w:rsidRDefault="00F43098" w:rsidP="00F430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D7F">
        <w:rPr>
          <w:rFonts w:ascii="Times New Roman" w:hAnsi="Times New Roman" w:cs="Times New Roman"/>
          <w:sz w:val="24"/>
          <w:szCs w:val="24"/>
        </w:rPr>
        <w:t>Laboratoire de Réactivité et Chimie des Solides</w:t>
      </w:r>
      <w:r>
        <w:rPr>
          <w:rFonts w:ascii="Times New Roman" w:hAnsi="Times New Roman" w:cs="Times New Roman"/>
          <w:sz w:val="24"/>
          <w:szCs w:val="24"/>
        </w:rPr>
        <w:t xml:space="preserve"> (LRCS), </w:t>
      </w:r>
      <w:r w:rsidRPr="00696180">
        <w:rPr>
          <w:rFonts w:ascii="Times New Roman" w:hAnsi="Times New Roman" w:cs="Times New Roman"/>
          <w:sz w:val="24"/>
          <w:szCs w:val="24"/>
        </w:rPr>
        <w:t xml:space="preserve">Université de Picardie Jules Verne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6180">
        <w:rPr>
          <w:rFonts w:ascii="Times New Roman" w:hAnsi="Times New Roman" w:cs="Times New Roman"/>
          <w:sz w:val="24"/>
          <w:szCs w:val="24"/>
        </w:rPr>
        <w:t>UPJV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61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Amiens</w:t>
      </w:r>
      <w:r w:rsidRPr="006961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France</w:t>
      </w:r>
    </w:p>
    <w:p w:rsidR="00F43098" w:rsidRPr="00F43098" w:rsidRDefault="00F43098" w:rsidP="00F43098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F43098" w:rsidRPr="00F43098" w:rsidRDefault="00F43098" w:rsidP="00F43098"/>
    <w:p w:rsidR="00F43098" w:rsidRDefault="00F43098" w:rsidP="00F4309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C2BE2">
        <w:rPr>
          <w:rFonts w:ascii="Times New Roman" w:hAnsi="Times New Roman" w:cs="Times New Roman"/>
          <w:b/>
          <w:bCs/>
          <w:sz w:val="24"/>
          <w:szCs w:val="24"/>
          <w:lang w:val="en-US"/>
        </w:rPr>
        <w:t>Brief CV:</w:t>
      </w:r>
    </w:p>
    <w:p w:rsidR="00F43098" w:rsidRDefault="00F43098" w:rsidP="00F43098">
      <w:pPr>
        <w:rPr>
          <w:lang w:val="en-US"/>
        </w:rPr>
      </w:pPr>
    </w:p>
    <w:p w:rsidR="00F43098" w:rsidRDefault="00F43098" w:rsidP="00F430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C9C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C83C9C">
        <w:rPr>
          <w:rFonts w:ascii="Times New Roman" w:hAnsi="Times New Roman" w:cs="Times New Roman"/>
          <w:sz w:val="24"/>
          <w:szCs w:val="24"/>
          <w:lang w:val="en-US"/>
        </w:rPr>
        <w:t>Frédéric</w:t>
      </w:r>
      <w:proofErr w:type="spellEnd"/>
      <w:r w:rsidRPr="00C83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C9C">
        <w:rPr>
          <w:rFonts w:ascii="Times New Roman" w:hAnsi="Times New Roman" w:cs="Times New Roman"/>
          <w:sz w:val="24"/>
          <w:szCs w:val="24"/>
          <w:lang w:val="en-US"/>
        </w:rPr>
        <w:t>Sauvage</w:t>
      </w:r>
      <w:proofErr w:type="spellEnd"/>
      <w:r w:rsidRPr="00C83C9C">
        <w:rPr>
          <w:rFonts w:ascii="Times New Roman" w:hAnsi="Times New Roman" w:cs="Times New Roman"/>
          <w:sz w:val="24"/>
          <w:szCs w:val="24"/>
          <w:lang w:val="en-US"/>
        </w:rPr>
        <w:t xml:space="preserve"> is Research Director at CNRS and group leader of the Photovoltaic and Photochemistry research unit at the </w:t>
      </w:r>
      <w:proofErr w:type="spellStart"/>
      <w:r w:rsidRPr="00C83C9C">
        <w:rPr>
          <w:rFonts w:ascii="Times New Roman" w:hAnsi="Times New Roman" w:cs="Times New Roman"/>
          <w:sz w:val="24"/>
          <w:szCs w:val="24"/>
          <w:lang w:val="en-US"/>
        </w:rPr>
        <w:t>Laboratoire</w:t>
      </w:r>
      <w:proofErr w:type="spellEnd"/>
      <w:r w:rsidRPr="00C83C9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83C9C">
        <w:rPr>
          <w:rFonts w:ascii="Times New Roman" w:hAnsi="Times New Roman" w:cs="Times New Roman"/>
          <w:sz w:val="24"/>
          <w:szCs w:val="24"/>
          <w:lang w:val="en-US"/>
        </w:rPr>
        <w:t>Réactivité</w:t>
      </w:r>
      <w:proofErr w:type="spellEnd"/>
      <w:r w:rsidRPr="00C83C9C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C83C9C">
        <w:rPr>
          <w:rFonts w:ascii="Times New Roman" w:hAnsi="Times New Roman" w:cs="Times New Roman"/>
          <w:sz w:val="24"/>
          <w:szCs w:val="24"/>
          <w:lang w:val="en-US"/>
        </w:rPr>
        <w:t>Chimie</w:t>
      </w:r>
      <w:proofErr w:type="spellEnd"/>
      <w:r w:rsidRPr="00C83C9C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C83C9C">
        <w:rPr>
          <w:rFonts w:ascii="Times New Roman" w:hAnsi="Times New Roman" w:cs="Times New Roman"/>
          <w:sz w:val="24"/>
          <w:szCs w:val="24"/>
          <w:lang w:val="en-US"/>
        </w:rPr>
        <w:t>Solides</w:t>
      </w:r>
      <w:proofErr w:type="spellEnd"/>
      <w:r w:rsidRPr="00C83C9C">
        <w:rPr>
          <w:rFonts w:ascii="Times New Roman" w:hAnsi="Times New Roman" w:cs="Times New Roman"/>
          <w:sz w:val="24"/>
          <w:szCs w:val="24"/>
          <w:lang w:val="en-US"/>
        </w:rPr>
        <w:t xml:space="preserve">, CNRS UMR7314. His research is devoted to new concepts related to solar energy conversion for electricity production using dye-sensitized solar cells and perovskite technology, energy conversion and its storage at molecular level of solar energy through photo-rechargeable batteries and on photocatalytic reactions on carbohydrates. A particular emphasis is given in the degradation mechanisms involved in the different type of </w:t>
      </w:r>
      <w:proofErr w:type="gramStart"/>
      <w:r w:rsidRPr="00C83C9C">
        <w:rPr>
          <w:rFonts w:ascii="Times New Roman" w:hAnsi="Times New Roman" w:cs="Times New Roman"/>
          <w:sz w:val="24"/>
          <w:szCs w:val="24"/>
          <w:lang w:val="en-US"/>
        </w:rPr>
        <w:t>photo-active</w:t>
      </w:r>
      <w:proofErr w:type="gramEnd"/>
      <w:r w:rsidRPr="00C83C9C">
        <w:rPr>
          <w:rFonts w:ascii="Times New Roman" w:hAnsi="Times New Roman" w:cs="Times New Roman"/>
          <w:sz w:val="24"/>
          <w:szCs w:val="24"/>
          <w:lang w:val="en-US"/>
        </w:rPr>
        <w:t xml:space="preserve"> electrodes combining in situ / in operando analytical tools and ultrafast time-resolved spectroscopies. He is the coordinator of IMPRESSIVE project funded by the European commission under H2020 program devoted to the development of fully transparent and </w:t>
      </w:r>
      <w:proofErr w:type="spellStart"/>
      <w:r w:rsidRPr="00C83C9C">
        <w:rPr>
          <w:rFonts w:ascii="Times New Roman" w:hAnsi="Times New Roman" w:cs="Times New Roman"/>
          <w:sz w:val="24"/>
          <w:szCs w:val="24"/>
          <w:lang w:val="en-US"/>
        </w:rPr>
        <w:t>colourless</w:t>
      </w:r>
      <w:proofErr w:type="spellEnd"/>
      <w:r w:rsidRPr="00C83C9C">
        <w:rPr>
          <w:rFonts w:ascii="Times New Roman" w:hAnsi="Times New Roman" w:cs="Times New Roman"/>
          <w:sz w:val="24"/>
          <w:szCs w:val="24"/>
          <w:lang w:val="en-US"/>
        </w:rPr>
        <w:t xml:space="preserve"> PV panels associated large bandgap UV perovskite solar cells and selective NIR-dye sensitized solar cells. He is co-founder and scientific chief officer of </w:t>
      </w:r>
      <w:proofErr w:type="spellStart"/>
      <w:r w:rsidRPr="00C83C9C">
        <w:rPr>
          <w:rFonts w:ascii="Times New Roman" w:hAnsi="Times New Roman" w:cs="Times New Roman"/>
          <w:sz w:val="24"/>
          <w:szCs w:val="24"/>
          <w:lang w:val="en-US"/>
        </w:rPr>
        <w:t>G+Lyte</w:t>
      </w:r>
      <w:proofErr w:type="spellEnd"/>
      <w:r w:rsidRPr="00C83C9C">
        <w:rPr>
          <w:rFonts w:ascii="Times New Roman" w:hAnsi="Times New Roman" w:cs="Times New Roman"/>
          <w:sz w:val="24"/>
          <w:szCs w:val="24"/>
          <w:lang w:val="en-US"/>
        </w:rPr>
        <w:t>, a spin-off company from CNRS aiming at the development of new robust electrolyte formulation for DSSC manu</w:t>
      </w:r>
      <w:r>
        <w:rPr>
          <w:rFonts w:ascii="Times New Roman" w:hAnsi="Times New Roman" w:cs="Times New Roman"/>
          <w:sz w:val="24"/>
          <w:szCs w:val="24"/>
          <w:lang w:val="en-US"/>
        </w:rPr>
        <w:t>facturing.</w:t>
      </w:r>
    </w:p>
    <w:p w:rsidR="00F43098" w:rsidRDefault="00F43098" w:rsidP="00F430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3098" w:rsidRPr="00C83C9C" w:rsidRDefault="00F43098" w:rsidP="00F430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B5D" w:rsidRPr="00F43098" w:rsidRDefault="001D2B5D">
      <w:pPr>
        <w:rPr>
          <w:lang w:val="en-US"/>
        </w:rPr>
      </w:pPr>
    </w:p>
    <w:sectPr w:rsidR="001D2B5D" w:rsidRPr="00F4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98"/>
    <w:rsid w:val="00012521"/>
    <w:rsid w:val="00023C58"/>
    <w:rsid w:val="000A4530"/>
    <w:rsid w:val="000E75C3"/>
    <w:rsid w:val="00133694"/>
    <w:rsid w:val="00170E6A"/>
    <w:rsid w:val="001D0F75"/>
    <w:rsid w:val="001D2B5D"/>
    <w:rsid w:val="001E30DA"/>
    <w:rsid w:val="001E5536"/>
    <w:rsid w:val="00212A25"/>
    <w:rsid w:val="0023741D"/>
    <w:rsid w:val="0024575D"/>
    <w:rsid w:val="00250C1D"/>
    <w:rsid w:val="00287D29"/>
    <w:rsid w:val="0029453B"/>
    <w:rsid w:val="002A31D5"/>
    <w:rsid w:val="002D03E6"/>
    <w:rsid w:val="0030681B"/>
    <w:rsid w:val="003705F4"/>
    <w:rsid w:val="003833B2"/>
    <w:rsid w:val="00383BAA"/>
    <w:rsid w:val="00383FFC"/>
    <w:rsid w:val="003927B3"/>
    <w:rsid w:val="00393093"/>
    <w:rsid w:val="003B1795"/>
    <w:rsid w:val="003C4DEB"/>
    <w:rsid w:val="004108BA"/>
    <w:rsid w:val="00430507"/>
    <w:rsid w:val="004A0C7F"/>
    <w:rsid w:val="004A79C6"/>
    <w:rsid w:val="004B70FF"/>
    <w:rsid w:val="004D70E1"/>
    <w:rsid w:val="004E1A8E"/>
    <w:rsid w:val="00517E7A"/>
    <w:rsid w:val="00565C11"/>
    <w:rsid w:val="00593A0E"/>
    <w:rsid w:val="00594AB3"/>
    <w:rsid w:val="005B1EA8"/>
    <w:rsid w:val="005D44FE"/>
    <w:rsid w:val="005F3F4B"/>
    <w:rsid w:val="006173F3"/>
    <w:rsid w:val="006414B9"/>
    <w:rsid w:val="006433A3"/>
    <w:rsid w:val="006C0799"/>
    <w:rsid w:val="006C75D8"/>
    <w:rsid w:val="006F0BFE"/>
    <w:rsid w:val="007141DF"/>
    <w:rsid w:val="00751FB5"/>
    <w:rsid w:val="007920DC"/>
    <w:rsid w:val="007B1C81"/>
    <w:rsid w:val="007F63DC"/>
    <w:rsid w:val="008441E3"/>
    <w:rsid w:val="00850DDB"/>
    <w:rsid w:val="008D6DB7"/>
    <w:rsid w:val="008E12C9"/>
    <w:rsid w:val="00945369"/>
    <w:rsid w:val="00971802"/>
    <w:rsid w:val="009A386A"/>
    <w:rsid w:val="009A7E25"/>
    <w:rsid w:val="009D6B51"/>
    <w:rsid w:val="00AE0455"/>
    <w:rsid w:val="00AF0594"/>
    <w:rsid w:val="00B306C6"/>
    <w:rsid w:val="00B5178F"/>
    <w:rsid w:val="00B74105"/>
    <w:rsid w:val="00B74922"/>
    <w:rsid w:val="00BA5771"/>
    <w:rsid w:val="00C3745C"/>
    <w:rsid w:val="00C574BC"/>
    <w:rsid w:val="00C678CB"/>
    <w:rsid w:val="00C67F2E"/>
    <w:rsid w:val="00C7535A"/>
    <w:rsid w:val="00C85F7D"/>
    <w:rsid w:val="00CF3DF2"/>
    <w:rsid w:val="00D039DD"/>
    <w:rsid w:val="00D96AC3"/>
    <w:rsid w:val="00DA054A"/>
    <w:rsid w:val="00E139E7"/>
    <w:rsid w:val="00E240C5"/>
    <w:rsid w:val="00E804F0"/>
    <w:rsid w:val="00E815AE"/>
    <w:rsid w:val="00EC2F53"/>
    <w:rsid w:val="00ED13D6"/>
    <w:rsid w:val="00EE2C11"/>
    <w:rsid w:val="00EF6CF8"/>
    <w:rsid w:val="00F33A81"/>
    <w:rsid w:val="00F364A6"/>
    <w:rsid w:val="00F43098"/>
    <w:rsid w:val="00F45688"/>
    <w:rsid w:val="00F62565"/>
    <w:rsid w:val="00F80DC7"/>
    <w:rsid w:val="00F96142"/>
    <w:rsid w:val="00F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974E-DC53-48C3-BBF3-8D5A7039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0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Tachafine</dc:creator>
  <cp:keywords/>
  <dc:description/>
  <cp:lastModifiedBy>Amina Tachafine</cp:lastModifiedBy>
  <cp:revision>1</cp:revision>
  <dcterms:created xsi:type="dcterms:W3CDTF">2021-10-22T15:15:00Z</dcterms:created>
  <dcterms:modified xsi:type="dcterms:W3CDTF">2021-10-22T15:16:00Z</dcterms:modified>
</cp:coreProperties>
</file>