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192" w:rsidRPr="001E45E0" w:rsidRDefault="00D61192" w:rsidP="00D61192">
      <w:pPr>
        <w:pStyle w:val="Titre1"/>
        <w:jc w:val="center"/>
        <w:rPr>
          <w:rStyle w:val="lev"/>
          <w:color w:val="auto"/>
          <w:lang w:val="en-US"/>
        </w:rPr>
      </w:pPr>
      <w:bookmarkStart w:id="0" w:name="_GoBack"/>
      <w:bookmarkEnd w:id="0"/>
      <w:r w:rsidRPr="001E45E0">
        <w:rPr>
          <w:rStyle w:val="lev"/>
          <w:color w:val="auto"/>
          <w:lang w:val="en-US"/>
        </w:rPr>
        <w:t>Detection of the photoacoustic signal by an unconventional technique</w:t>
      </w:r>
    </w:p>
    <w:p w:rsidR="00D61192" w:rsidRPr="003205C1" w:rsidRDefault="00D61192" w:rsidP="00D61192">
      <w:pPr>
        <w:jc w:val="center"/>
        <w:rPr>
          <w:b/>
          <w:bCs/>
          <w:i/>
          <w:iCs/>
          <w:sz w:val="24"/>
          <w:lang w:val="en-US"/>
        </w:rPr>
      </w:pPr>
      <w:r w:rsidRPr="003205C1">
        <w:rPr>
          <w:b/>
          <w:bCs/>
          <w:i/>
          <w:iCs/>
          <w:sz w:val="24"/>
          <w:lang w:val="en-US"/>
        </w:rPr>
        <w:t>Mustapha MABROUKI</w:t>
      </w:r>
    </w:p>
    <w:p w:rsidR="00D61192" w:rsidRPr="001E45E0" w:rsidRDefault="00D61192" w:rsidP="00D61192">
      <w:pPr>
        <w:pStyle w:val="Retraitcorpsdetexte"/>
        <w:ind w:firstLine="284"/>
        <w:rPr>
          <w:sz w:val="20"/>
          <w:lang w:val="en-US"/>
        </w:rPr>
      </w:pPr>
      <w:r w:rsidRPr="001E45E0">
        <w:rPr>
          <w:sz w:val="20"/>
          <w:lang w:val="en-US"/>
        </w:rPr>
        <w:t>Photoacoustic (or optoacoustic</w:t>
      </w:r>
      <w:r w:rsidRPr="003205C1">
        <w:rPr>
          <w:sz w:val="20"/>
          <w:vertAlign w:val="superscript"/>
          <w:lang w:val="en-US"/>
        </w:rPr>
        <w:t>1</w:t>
      </w:r>
      <w:proofErr w:type="gramStart"/>
      <w:r w:rsidRPr="003205C1">
        <w:rPr>
          <w:sz w:val="20"/>
          <w:vertAlign w:val="superscript"/>
          <w:lang w:val="en-US"/>
        </w:rPr>
        <w:t>,2</w:t>
      </w:r>
      <w:proofErr w:type="gramEnd"/>
      <w:r w:rsidRPr="001E45E0">
        <w:rPr>
          <w:sz w:val="20"/>
          <w:lang w:val="en-US"/>
        </w:rPr>
        <w:t>) refers to the generation of mechanical waves in an object illuminated by electromagnetic radiation. The first to report the existence of such a phenomenon was Alexander Graham Bell in 1880</w:t>
      </w:r>
      <w:r w:rsidRPr="003205C1">
        <w:rPr>
          <w:sz w:val="20"/>
          <w:vertAlign w:val="superscript"/>
          <w:lang w:val="en-US"/>
        </w:rPr>
        <w:t>3</w:t>
      </w:r>
      <w:r w:rsidRPr="001E45E0">
        <w:rPr>
          <w:sz w:val="20"/>
          <w:lang w:val="en-US"/>
        </w:rPr>
        <w:t>, who discovered that sound waves could emanate from objects illuminated by sunlight.</w:t>
      </w:r>
    </w:p>
    <w:p w:rsidR="00D61192" w:rsidRPr="001E45E0" w:rsidRDefault="00D61192" w:rsidP="00D61192">
      <w:pPr>
        <w:pStyle w:val="Retraitcorpsdetexte"/>
        <w:ind w:firstLine="284"/>
        <w:rPr>
          <w:sz w:val="20"/>
          <w:lang w:val="en-US"/>
        </w:rPr>
      </w:pPr>
      <w:r w:rsidRPr="001E45E0">
        <w:rPr>
          <w:sz w:val="20"/>
          <w:lang w:val="en-US"/>
        </w:rPr>
        <w:t xml:space="preserve">Little progress </w:t>
      </w:r>
      <w:proofErr w:type="gramStart"/>
      <w:r w:rsidRPr="001E45E0">
        <w:rPr>
          <w:sz w:val="20"/>
          <w:lang w:val="en-US"/>
        </w:rPr>
        <w:t>was made</w:t>
      </w:r>
      <w:proofErr w:type="gramEnd"/>
      <w:r w:rsidRPr="001E45E0">
        <w:rPr>
          <w:sz w:val="20"/>
          <w:lang w:val="en-US"/>
        </w:rPr>
        <w:t xml:space="preserve"> before the 1970s because of the lack of a usable light source and it was only with the rise of the laser that the photoacoustic effect came out of the shadows</w:t>
      </w:r>
      <w:r w:rsidRPr="003205C1">
        <w:rPr>
          <w:sz w:val="20"/>
          <w:vertAlign w:val="superscript"/>
          <w:lang w:val="en-US"/>
        </w:rPr>
        <w:t>3</w:t>
      </w:r>
      <w:r w:rsidRPr="001E45E0">
        <w:rPr>
          <w:sz w:val="20"/>
          <w:lang w:val="en-US"/>
        </w:rPr>
        <w:t>. From then on, scientists saw its interest, in particular for biophysics and even medicine.</w:t>
      </w:r>
    </w:p>
    <w:p w:rsidR="00D61192" w:rsidRPr="001E45E0" w:rsidRDefault="00D61192" w:rsidP="00D61192">
      <w:pPr>
        <w:pStyle w:val="Retraitcorpsdetexte"/>
        <w:ind w:firstLine="284"/>
        <w:rPr>
          <w:sz w:val="20"/>
          <w:lang w:val="en-US"/>
        </w:rPr>
      </w:pPr>
      <w:r w:rsidRPr="001E45E0">
        <w:rPr>
          <w:sz w:val="20"/>
          <w:lang w:val="en-US"/>
        </w:rPr>
        <w:t xml:space="preserve">On the other hand, the discovery of atomic force microscopy (AFM) </w:t>
      </w:r>
      <w:r w:rsidRPr="003205C1">
        <w:rPr>
          <w:sz w:val="20"/>
          <w:vertAlign w:val="superscript"/>
          <w:lang w:val="en-US"/>
        </w:rPr>
        <w:t>4</w:t>
      </w:r>
      <w:r w:rsidRPr="001E45E0">
        <w:rPr>
          <w:sz w:val="20"/>
          <w:lang w:val="en-US"/>
        </w:rPr>
        <w:t xml:space="preserve"> </w:t>
      </w:r>
      <w:proofErr w:type="gramStart"/>
      <w:r w:rsidRPr="001E45E0">
        <w:rPr>
          <w:sz w:val="20"/>
          <w:lang w:val="en-US"/>
        </w:rPr>
        <w:t>was followed</w:t>
      </w:r>
      <w:proofErr w:type="gramEnd"/>
      <w:r w:rsidRPr="001E45E0">
        <w:rPr>
          <w:sz w:val="20"/>
          <w:lang w:val="en-US"/>
        </w:rPr>
        <w:t xml:space="preserve"> by a significant interest in the study of the physical, chemical and mechanical properties of materials.</w:t>
      </w:r>
    </w:p>
    <w:p w:rsidR="00D61192" w:rsidRPr="001E45E0" w:rsidRDefault="00D61192" w:rsidP="00D61192">
      <w:pPr>
        <w:pStyle w:val="Retraitcorpsdetexte"/>
        <w:ind w:firstLine="284"/>
        <w:rPr>
          <w:sz w:val="20"/>
          <w:lang w:val="en-US"/>
        </w:rPr>
      </w:pPr>
      <w:proofErr w:type="gramStart"/>
      <w:r w:rsidRPr="001E45E0">
        <w:rPr>
          <w:sz w:val="20"/>
          <w:lang w:val="en-US"/>
        </w:rPr>
        <w:t xml:space="preserve">Initially AFM designed for imaging with atomic and molecular resolution has now been combined with other techniques to give rise to other applications such as (PFM) pulsed forced microscopy) </w:t>
      </w:r>
      <w:r w:rsidRPr="003205C1">
        <w:rPr>
          <w:sz w:val="20"/>
          <w:vertAlign w:val="superscript"/>
          <w:lang w:val="en-US"/>
        </w:rPr>
        <w:t>5</w:t>
      </w:r>
      <w:r w:rsidRPr="001E45E0">
        <w:rPr>
          <w:sz w:val="20"/>
          <w:lang w:val="en-US"/>
        </w:rPr>
        <w:t>, (CFM) chemical force microscopy (chemical force microscopy) for the determination of functional groups</w:t>
      </w:r>
      <w:r w:rsidRPr="003205C1">
        <w:rPr>
          <w:sz w:val="20"/>
          <w:vertAlign w:val="superscript"/>
          <w:lang w:val="en-US"/>
        </w:rPr>
        <w:t>6</w:t>
      </w:r>
      <w:r w:rsidRPr="001E45E0">
        <w:rPr>
          <w:sz w:val="20"/>
          <w:lang w:val="en-US"/>
        </w:rPr>
        <w:t>, as well as magnetic force microscopy to image magnetic dissipation</w:t>
      </w:r>
      <w:r w:rsidRPr="003205C1">
        <w:rPr>
          <w:sz w:val="20"/>
          <w:vertAlign w:val="superscript"/>
          <w:lang w:val="en-US"/>
        </w:rPr>
        <w:t>7</w:t>
      </w:r>
      <w:r w:rsidRPr="001E45E0">
        <w:rPr>
          <w:sz w:val="20"/>
          <w:lang w:val="en-US"/>
        </w:rPr>
        <w:t>, and again near-field optical microscope (SNOM) scanning for imaging local optical properties</w:t>
      </w:r>
      <w:r w:rsidRPr="003205C1">
        <w:rPr>
          <w:sz w:val="20"/>
          <w:vertAlign w:val="superscript"/>
          <w:lang w:val="en-US"/>
        </w:rPr>
        <w:t>8,9</w:t>
      </w:r>
      <w:r w:rsidRPr="001E45E0">
        <w:rPr>
          <w:sz w:val="20"/>
          <w:lang w:val="en-US"/>
        </w:rPr>
        <w:t>.</w:t>
      </w:r>
      <w:proofErr w:type="gramEnd"/>
      <w:r w:rsidRPr="001E45E0">
        <w:rPr>
          <w:sz w:val="20"/>
          <w:lang w:val="en-US"/>
        </w:rPr>
        <w:t xml:space="preserve"> Note also the acoustic force microscopy imaging (SAFM) </w:t>
      </w:r>
      <w:r w:rsidRPr="003205C1">
        <w:rPr>
          <w:sz w:val="20"/>
          <w:vertAlign w:val="superscript"/>
          <w:lang w:val="en-US"/>
        </w:rPr>
        <w:t>10,11,12</w:t>
      </w:r>
      <w:r w:rsidRPr="001E45E0">
        <w:rPr>
          <w:sz w:val="20"/>
          <w:lang w:val="en-US"/>
        </w:rPr>
        <w:t xml:space="preserve"> which makes it possible to analyze the propagation of the transverse acoustic wave with a submicron resolution as well as the UFM ultrasonic force microscopy </w:t>
      </w:r>
      <w:r w:rsidRPr="003205C1">
        <w:rPr>
          <w:sz w:val="20"/>
          <w:vertAlign w:val="superscript"/>
          <w:lang w:val="en-US"/>
        </w:rPr>
        <w:t>13</w:t>
      </w:r>
      <w:r w:rsidRPr="001E45E0">
        <w:rPr>
          <w:sz w:val="20"/>
          <w:lang w:val="en-US"/>
        </w:rPr>
        <w:t xml:space="preserve"> in the determination and measurement recently the contact stiffness of a thin film on a silicon substrate</w:t>
      </w:r>
      <w:r w:rsidRPr="003205C1">
        <w:rPr>
          <w:sz w:val="20"/>
          <w:vertAlign w:val="superscript"/>
          <w:lang w:val="en-US"/>
        </w:rPr>
        <w:t>14</w:t>
      </w:r>
      <w:r w:rsidRPr="001E45E0">
        <w:rPr>
          <w:sz w:val="20"/>
          <w:lang w:val="en-US"/>
        </w:rPr>
        <w:t>. Studies combining SPM in general and acoustic waves</w:t>
      </w:r>
      <w:r w:rsidRPr="003205C1">
        <w:rPr>
          <w:sz w:val="20"/>
          <w:vertAlign w:val="superscript"/>
          <w:lang w:val="en-US"/>
        </w:rPr>
        <w:t>15</w:t>
      </w:r>
      <w:r w:rsidRPr="001E45E0">
        <w:rPr>
          <w:sz w:val="20"/>
          <w:lang w:val="en-US"/>
        </w:rPr>
        <w:t xml:space="preserve"> directly have made it possible </w:t>
      </w:r>
      <w:proofErr w:type="gramStart"/>
      <w:r w:rsidRPr="001E45E0">
        <w:rPr>
          <w:sz w:val="20"/>
          <w:lang w:val="en-US"/>
        </w:rPr>
        <w:t>to locally measure</w:t>
      </w:r>
      <w:proofErr w:type="gramEnd"/>
      <w:r w:rsidRPr="001E45E0">
        <w:rPr>
          <w:sz w:val="20"/>
          <w:lang w:val="en-US"/>
        </w:rPr>
        <w:t xml:space="preserve"> the viscoelasticity of samples beyond the surface. Specifically those who combined STM measurements and the effect of laser light on the tip (expansion heating) and its impact on the measured STM signal. Finally the work done by U. </w:t>
      </w:r>
      <w:proofErr w:type="spellStart"/>
      <w:r w:rsidRPr="001E45E0">
        <w:rPr>
          <w:sz w:val="20"/>
          <w:lang w:val="en-US"/>
        </w:rPr>
        <w:t>Rabe</w:t>
      </w:r>
      <w:proofErr w:type="spellEnd"/>
      <w:r w:rsidRPr="001E45E0">
        <w:rPr>
          <w:sz w:val="20"/>
          <w:lang w:val="en-US"/>
        </w:rPr>
        <w:t xml:space="preserve"> and al </w:t>
      </w:r>
      <w:r w:rsidRPr="003205C1">
        <w:rPr>
          <w:sz w:val="20"/>
          <w:vertAlign w:val="superscript"/>
          <w:lang w:val="en-US"/>
        </w:rPr>
        <w:t>16</w:t>
      </w:r>
      <w:r w:rsidRPr="001E45E0">
        <w:rPr>
          <w:sz w:val="20"/>
          <w:lang w:val="en-US"/>
        </w:rPr>
        <w:t xml:space="preserve"> modifying the classic AFM to image a silicon surface and using an acoustic excitation generated by a transducer. This work allowed them to achieve lateral resolutions of the order of 100 nm for an excitation frequency of 20MHz</w:t>
      </w:r>
      <w:proofErr w:type="gramStart"/>
      <w:r w:rsidRPr="001E45E0">
        <w:rPr>
          <w:sz w:val="20"/>
          <w:lang w:val="en-US"/>
        </w:rPr>
        <w:t>..</w:t>
      </w:r>
      <w:proofErr w:type="gramEnd"/>
    </w:p>
    <w:p w:rsidR="00D61192" w:rsidRPr="001E45E0" w:rsidRDefault="00D61192" w:rsidP="00D61192">
      <w:pPr>
        <w:pStyle w:val="Retraitcorpsdetexte"/>
        <w:ind w:firstLine="284"/>
        <w:rPr>
          <w:sz w:val="20"/>
          <w:lang w:val="en-US"/>
        </w:rPr>
      </w:pPr>
      <w:r w:rsidRPr="001E45E0">
        <w:rPr>
          <w:sz w:val="20"/>
          <w:lang w:val="en-US"/>
        </w:rPr>
        <w:t xml:space="preserve">The interest of this course </w:t>
      </w:r>
      <w:proofErr w:type="gramStart"/>
      <w:r w:rsidRPr="001E45E0">
        <w:rPr>
          <w:sz w:val="20"/>
          <w:lang w:val="en-US"/>
        </w:rPr>
        <w:t>is focused</w:t>
      </w:r>
      <w:proofErr w:type="gramEnd"/>
      <w:r w:rsidRPr="001E45E0">
        <w:rPr>
          <w:sz w:val="20"/>
          <w:lang w:val="en-US"/>
        </w:rPr>
        <w:t xml:space="preserve"> on the detection of acoustic and thermal waves and more precisely the detection of </w:t>
      </w:r>
      <w:proofErr w:type="spellStart"/>
      <w:r w:rsidRPr="001E45E0">
        <w:rPr>
          <w:sz w:val="20"/>
          <w:lang w:val="en-US"/>
        </w:rPr>
        <w:t>manometric</w:t>
      </w:r>
      <w:proofErr w:type="spellEnd"/>
      <w:r w:rsidRPr="001E45E0">
        <w:rPr>
          <w:sz w:val="20"/>
          <w:lang w:val="en-US"/>
        </w:rPr>
        <w:t xml:space="preserve"> deformations within a solid by combining the two techniques presented previously, namely AFM and photoacoustic. The latter </w:t>
      </w:r>
      <w:proofErr w:type="gramStart"/>
      <w:r w:rsidRPr="001E45E0">
        <w:rPr>
          <w:sz w:val="20"/>
          <w:lang w:val="en-US"/>
        </w:rPr>
        <w:t>is based</w:t>
      </w:r>
      <w:proofErr w:type="gramEnd"/>
      <w:r w:rsidRPr="001E45E0">
        <w:rPr>
          <w:sz w:val="20"/>
          <w:lang w:val="en-US"/>
        </w:rPr>
        <w:t xml:space="preserve"> on the effect linked to the conversion of light energy into thermal energy during a non-radiative de-excitation of the sample and identifiable by pressure oscillations</w:t>
      </w:r>
      <w:r w:rsidRPr="003205C1">
        <w:rPr>
          <w:sz w:val="20"/>
          <w:vertAlign w:val="superscript"/>
          <w:lang w:val="en-US"/>
        </w:rPr>
        <w:t>17</w:t>
      </w:r>
      <w:r w:rsidRPr="001E45E0">
        <w:rPr>
          <w:sz w:val="20"/>
          <w:lang w:val="en-US"/>
        </w:rPr>
        <w:t xml:space="preserve"> and which provides information on the properties of non-destructive materials. . Note that this technique remains limited by the need to use a closed cell for the detection of the photoacoustic signal. This coupling of AFM and pulsed PA in our case made it possible to take measurements in air with a much wider temporal resolution</w:t>
      </w:r>
    </w:p>
    <w:p w:rsidR="00D61192" w:rsidRPr="001E45E0" w:rsidRDefault="00D61192" w:rsidP="00D61192">
      <w:pPr>
        <w:rPr>
          <w:lang w:val="en-US"/>
        </w:rPr>
      </w:pPr>
      <w:r w:rsidRPr="001E45E0">
        <w:rPr>
          <w:noProof/>
          <w:lang w:eastAsia="fr-FR"/>
        </w:rPr>
        <mc:AlternateContent>
          <mc:Choice Requires="wps">
            <w:drawing>
              <wp:anchor distT="0" distB="0" distL="114300" distR="114300" simplePos="0" relativeHeight="251659264" behindDoc="0" locked="0" layoutInCell="1" allowOverlap="1" wp14:anchorId="6DA1CA83" wp14:editId="72E2EA17">
                <wp:simplePos x="0" y="0"/>
                <wp:positionH relativeFrom="column">
                  <wp:posOffset>37465</wp:posOffset>
                </wp:positionH>
                <wp:positionV relativeFrom="paragraph">
                  <wp:posOffset>117475</wp:posOffset>
                </wp:positionV>
                <wp:extent cx="1524000" cy="15240"/>
                <wp:effectExtent l="0" t="0" r="19050" b="22860"/>
                <wp:wrapNone/>
                <wp:docPr id="1" name="Connecteur droit 1"/>
                <wp:cNvGraphicFramePr/>
                <a:graphic xmlns:a="http://schemas.openxmlformats.org/drawingml/2006/main">
                  <a:graphicData uri="http://schemas.microsoft.com/office/word/2010/wordprocessingShape">
                    <wps:wsp>
                      <wps:cNvCnPr/>
                      <wps:spPr>
                        <a:xfrm>
                          <a:off x="0" y="0"/>
                          <a:ext cx="1524000" cy="15240"/>
                        </a:xfrm>
                        <a:prstGeom prst="line">
                          <a:avLst/>
                        </a:prstGeom>
                        <a:ln w="12700" cmpd="dbl">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5727C6" id="Connecteur droit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95pt,9.25pt" to="122.9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" strokecolor="black [3213]" strokeweight="1pt">
                <v:stroke linestyle="thinThin" joinstyle="miter"/>
              </v:line>
            </w:pict>
          </mc:Fallback>
        </mc:AlternateContent>
      </w:r>
      <w:r w:rsidRPr="001E45E0">
        <w:rPr>
          <w:lang w:val="en-US"/>
        </w:rPr>
        <w:t xml:space="preserve"> </w:t>
      </w:r>
    </w:p>
    <w:p w:rsidR="00D61192" w:rsidRPr="001E45E0" w:rsidRDefault="00D61192" w:rsidP="00D61192">
      <w:pPr>
        <w:tabs>
          <w:tab w:val="left" w:pos="6948"/>
        </w:tabs>
        <w:jc w:val="both"/>
        <w:rPr>
          <w:sz w:val="16"/>
          <w:szCs w:val="16"/>
          <w:lang w:val="en-US"/>
        </w:rPr>
      </w:pPr>
      <w:proofErr w:type="gramStart"/>
      <w:r w:rsidRPr="001E45E0">
        <w:rPr>
          <w:sz w:val="16"/>
          <w:szCs w:val="16"/>
          <w:lang w:val="en-US"/>
        </w:rPr>
        <w:t>1</w:t>
      </w:r>
      <w:proofErr w:type="gramEnd"/>
      <w:r w:rsidRPr="001E45E0">
        <w:rPr>
          <w:sz w:val="16"/>
          <w:szCs w:val="16"/>
          <w:lang w:val="en-US"/>
        </w:rPr>
        <w:t xml:space="preserve"> </w:t>
      </w:r>
      <w:proofErr w:type="spellStart"/>
      <w:r w:rsidRPr="001E45E0">
        <w:rPr>
          <w:sz w:val="16"/>
          <w:szCs w:val="16"/>
          <w:lang w:val="en-US"/>
        </w:rPr>
        <w:t>Gusev</w:t>
      </w:r>
      <w:proofErr w:type="spellEnd"/>
      <w:r w:rsidRPr="001E45E0">
        <w:rPr>
          <w:sz w:val="16"/>
          <w:szCs w:val="16"/>
          <w:lang w:val="en-US"/>
        </w:rPr>
        <w:t xml:space="preserve"> V.E., </w:t>
      </w:r>
      <w:proofErr w:type="spellStart"/>
      <w:r w:rsidRPr="001E45E0">
        <w:rPr>
          <w:sz w:val="16"/>
          <w:szCs w:val="16"/>
          <w:lang w:val="en-US"/>
        </w:rPr>
        <w:t>Karabutov</w:t>
      </w:r>
      <w:proofErr w:type="spellEnd"/>
      <w:r w:rsidRPr="001E45E0">
        <w:rPr>
          <w:sz w:val="16"/>
          <w:szCs w:val="16"/>
          <w:lang w:val="en-US"/>
        </w:rPr>
        <w:t xml:space="preserve"> A.A., Laser </w:t>
      </w:r>
      <w:proofErr w:type="spellStart"/>
      <w:r w:rsidRPr="001E45E0">
        <w:rPr>
          <w:sz w:val="16"/>
          <w:szCs w:val="16"/>
          <w:lang w:val="en-US"/>
        </w:rPr>
        <w:t>Optoacoustics</w:t>
      </w:r>
      <w:proofErr w:type="spellEnd"/>
      <w:r w:rsidRPr="001E45E0">
        <w:rPr>
          <w:sz w:val="16"/>
          <w:szCs w:val="16"/>
          <w:lang w:val="en-US"/>
        </w:rPr>
        <w:t xml:space="preserve">, American Institute of Physics 1992 </w:t>
      </w:r>
    </w:p>
    <w:p w:rsidR="00D61192" w:rsidRPr="001E45E0" w:rsidRDefault="00D61192" w:rsidP="00D61192">
      <w:pPr>
        <w:tabs>
          <w:tab w:val="left" w:pos="6948"/>
        </w:tabs>
        <w:jc w:val="both"/>
        <w:rPr>
          <w:sz w:val="16"/>
          <w:szCs w:val="16"/>
          <w:lang w:val="en-US"/>
        </w:rPr>
      </w:pPr>
      <w:r w:rsidRPr="001E45E0">
        <w:rPr>
          <w:sz w:val="16"/>
          <w:szCs w:val="16"/>
          <w:lang w:val="en-US"/>
        </w:rPr>
        <w:t xml:space="preserve">2 Beard P., Biomedical photoacoustic imaging, Interface Focus 1 602-603 (2011) </w:t>
      </w:r>
    </w:p>
    <w:p w:rsidR="00D61192" w:rsidRPr="001E45E0" w:rsidRDefault="00D61192" w:rsidP="00D61192">
      <w:pPr>
        <w:tabs>
          <w:tab w:val="left" w:pos="6948"/>
        </w:tabs>
        <w:jc w:val="both"/>
        <w:rPr>
          <w:sz w:val="16"/>
          <w:szCs w:val="16"/>
          <w:lang w:val="en-US"/>
        </w:rPr>
      </w:pPr>
      <w:proofErr w:type="gramStart"/>
      <w:r w:rsidRPr="001E45E0">
        <w:rPr>
          <w:sz w:val="16"/>
          <w:szCs w:val="16"/>
          <w:lang w:val="en-US"/>
        </w:rPr>
        <w:t>3</w:t>
      </w:r>
      <w:proofErr w:type="gramEnd"/>
      <w:r w:rsidRPr="001E45E0">
        <w:rPr>
          <w:sz w:val="16"/>
          <w:szCs w:val="16"/>
          <w:lang w:val="en-US"/>
        </w:rPr>
        <w:t xml:space="preserve"> Li C., Wang L.V., Photoacoustic tomography and sensing in biomedicine, Phys. Med. Biol. 54 (2009) R59–R97</w:t>
      </w:r>
    </w:p>
    <w:p w:rsidR="00D61192" w:rsidRPr="001E45E0" w:rsidRDefault="00D61192" w:rsidP="00D61192">
      <w:pPr>
        <w:tabs>
          <w:tab w:val="left" w:pos="6948"/>
        </w:tabs>
        <w:jc w:val="both"/>
        <w:rPr>
          <w:sz w:val="16"/>
          <w:szCs w:val="16"/>
          <w:lang w:val="en-US"/>
        </w:rPr>
      </w:pPr>
      <w:proofErr w:type="gramStart"/>
      <w:r w:rsidRPr="001E45E0">
        <w:rPr>
          <w:sz w:val="16"/>
          <w:szCs w:val="16"/>
          <w:lang w:val="en-US"/>
        </w:rPr>
        <w:t>4  G</w:t>
      </w:r>
      <w:proofErr w:type="gramEnd"/>
      <w:r w:rsidRPr="001E45E0">
        <w:rPr>
          <w:sz w:val="16"/>
          <w:szCs w:val="16"/>
          <w:lang w:val="en-US"/>
        </w:rPr>
        <w:t xml:space="preserve">. Binning, C. F. </w:t>
      </w:r>
      <w:proofErr w:type="spellStart"/>
      <w:r w:rsidRPr="001E45E0">
        <w:rPr>
          <w:sz w:val="16"/>
          <w:szCs w:val="16"/>
          <w:lang w:val="en-US"/>
        </w:rPr>
        <w:t>Quate</w:t>
      </w:r>
      <w:proofErr w:type="spellEnd"/>
      <w:r w:rsidRPr="001E45E0">
        <w:rPr>
          <w:sz w:val="16"/>
          <w:szCs w:val="16"/>
          <w:lang w:val="en-US"/>
        </w:rPr>
        <w:t>, C. H. Gerber, Phys. Rev. Lett. 56, 930 (1986).</w:t>
      </w:r>
    </w:p>
    <w:p w:rsidR="00D61192" w:rsidRPr="001E45E0" w:rsidRDefault="00D61192" w:rsidP="00D61192">
      <w:pPr>
        <w:tabs>
          <w:tab w:val="left" w:pos="6948"/>
        </w:tabs>
        <w:jc w:val="both"/>
        <w:rPr>
          <w:sz w:val="16"/>
          <w:szCs w:val="16"/>
          <w:lang w:val="en-US"/>
        </w:rPr>
      </w:pPr>
      <w:proofErr w:type="gramStart"/>
      <w:r w:rsidRPr="001E45E0">
        <w:rPr>
          <w:sz w:val="16"/>
          <w:szCs w:val="16"/>
          <w:lang w:val="en-US"/>
        </w:rPr>
        <w:t>5</w:t>
      </w:r>
      <w:proofErr w:type="gramEnd"/>
      <w:r w:rsidRPr="001E45E0">
        <w:rPr>
          <w:sz w:val="16"/>
          <w:szCs w:val="16"/>
          <w:lang w:val="en-US"/>
        </w:rPr>
        <w:t xml:space="preserve"> </w:t>
      </w:r>
      <w:proofErr w:type="spellStart"/>
      <w:r w:rsidRPr="001E45E0">
        <w:rPr>
          <w:sz w:val="16"/>
          <w:szCs w:val="16"/>
          <w:lang w:val="en-US"/>
        </w:rPr>
        <w:t>P.Mainvland</w:t>
      </w:r>
      <w:proofErr w:type="spellEnd"/>
      <w:r w:rsidRPr="001E45E0">
        <w:rPr>
          <w:sz w:val="16"/>
          <w:szCs w:val="16"/>
          <w:lang w:val="en-US"/>
        </w:rPr>
        <w:t xml:space="preserve">. H.J. Butt, S.A.C. Gould, C.B. Prater, </w:t>
      </w:r>
      <w:proofErr w:type="spellStart"/>
      <w:r w:rsidRPr="001E45E0">
        <w:rPr>
          <w:sz w:val="16"/>
          <w:szCs w:val="16"/>
          <w:lang w:val="en-US"/>
        </w:rPr>
        <w:t>B.Drake</w:t>
      </w:r>
      <w:proofErr w:type="spellEnd"/>
      <w:r w:rsidRPr="001E45E0">
        <w:rPr>
          <w:sz w:val="16"/>
          <w:szCs w:val="16"/>
          <w:lang w:val="en-US"/>
        </w:rPr>
        <w:t xml:space="preserve">, J.A. </w:t>
      </w:r>
      <w:proofErr w:type="gramStart"/>
      <w:r w:rsidRPr="001E45E0">
        <w:rPr>
          <w:sz w:val="16"/>
          <w:szCs w:val="16"/>
          <w:lang w:val="en-US"/>
        </w:rPr>
        <w:t>Gurley  V.B</w:t>
      </w:r>
      <w:proofErr w:type="gramEnd"/>
      <w:r w:rsidRPr="001E45E0">
        <w:rPr>
          <w:sz w:val="16"/>
          <w:szCs w:val="16"/>
          <w:lang w:val="en-US"/>
        </w:rPr>
        <w:t xml:space="preserve">. </w:t>
      </w:r>
      <w:proofErr w:type="spellStart"/>
      <w:r w:rsidRPr="001E45E0">
        <w:rPr>
          <w:sz w:val="16"/>
          <w:szCs w:val="16"/>
          <w:lang w:val="en-US"/>
        </w:rPr>
        <w:t>Elings</w:t>
      </w:r>
      <w:proofErr w:type="spellEnd"/>
      <w:r w:rsidRPr="001E45E0">
        <w:rPr>
          <w:sz w:val="16"/>
          <w:szCs w:val="16"/>
          <w:lang w:val="en-US"/>
        </w:rPr>
        <w:t xml:space="preserve">, and P.K. </w:t>
      </w:r>
      <w:proofErr w:type="spellStart"/>
      <w:r w:rsidRPr="001E45E0">
        <w:rPr>
          <w:sz w:val="16"/>
          <w:szCs w:val="16"/>
          <w:lang w:val="en-US"/>
        </w:rPr>
        <w:t>Hansma</w:t>
      </w:r>
      <w:proofErr w:type="spellEnd"/>
      <w:r w:rsidRPr="001E45E0">
        <w:rPr>
          <w:sz w:val="16"/>
          <w:szCs w:val="16"/>
          <w:lang w:val="en-US"/>
        </w:rPr>
        <w:t>, Nanotechnology 2,103(1991).</w:t>
      </w:r>
    </w:p>
    <w:p w:rsidR="00D61192" w:rsidRPr="001E45E0" w:rsidRDefault="00D61192" w:rsidP="00D61192">
      <w:pPr>
        <w:tabs>
          <w:tab w:val="left" w:pos="6948"/>
        </w:tabs>
        <w:jc w:val="both"/>
        <w:rPr>
          <w:sz w:val="16"/>
          <w:szCs w:val="16"/>
          <w:lang w:val="en-US"/>
        </w:rPr>
      </w:pPr>
      <w:proofErr w:type="gramStart"/>
      <w:r w:rsidRPr="001E45E0">
        <w:rPr>
          <w:sz w:val="16"/>
          <w:szCs w:val="16"/>
          <w:lang w:val="en-US"/>
        </w:rPr>
        <w:t>6  C.D</w:t>
      </w:r>
      <w:proofErr w:type="gramEnd"/>
      <w:r w:rsidRPr="001E45E0">
        <w:rPr>
          <w:sz w:val="16"/>
          <w:szCs w:val="16"/>
          <w:lang w:val="en-US"/>
        </w:rPr>
        <w:t xml:space="preserve">. </w:t>
      </w:r>
      <w:proofErr w:type="spellStart"/>
      <w:r w:rsidRPr="001E45E0">
        <w:rPr>
          <w:sz w:val="16"/>
          <w:szCs w:val="16"/>
          <w:lang w:val="en-US"/>
        </w:rPr>
        <w:t>Frisbie</w:t>
      </w:r>
      <w:proofErr w:type="spellEnd"/>
      <w:r w:rsidRPr="001E45E0">
        <w:rPr>
          <w:sz w:val="16"/>
          <w:szCs w:val="16"/>
          <w:lang w:val="en-US"/>
        </w:rPr>
        <w:t xml:space="preserve">, L.F. </w:t>
      </w:r>
      <w:proofErr w:type="spellStart"/>
      <w:r w:rsidRPr="001E45E0">
        <w:rPr>
          <w:sz w:val="16"/>
          <w:szCs w:val="16"/>
          <w:lang w:val="en-US"/>
        </w:rPr>
        <w:t>Rozsnyai</w:t>
      </w:r>
      <w:proofErr w:type="spellEnd"/>
      <w:r w:rsidRPr="001E45E0">
        <w:rPr>
          <w:sz w:val="16"/>
          <w:szCs w:val="16"/>
          <w:lang w:val="en-US"/>
        </w:rPr>
        <w:t xml:space="preserve">, </w:t>
      </w:r>
      <w:proofErr w:type="spellStart"/>
      <w:r w:rsidRPr="001E45E0">
        <w:rPr>
          <w:sz w:val="16"/>
          <w:szCs w:val="16"/>
          <w:lang w:val="en-US"/>
        </w:rPr>
        <w:t>A.Noy</w:t>
      </w:r>
      <w:proofErr w:type="spellEnd"/>
      <w:r w:rsidRPr="001E45E0">
        <w:rPr>
          <w:sz w:val="16"/>
          <w:szCs w:val="16"/>
          <w:lang w:val="en-US"/>
        </w:rPr>
        <w:t xml:space="preserve">, M.S. </w:t>
      </w:r>
      <w:proofErr w:type="spellStart"/>
      <w:r w:rsidRPr="001E45E0">
        <w:rPr>
          <w:sz w:val="16"/>
          <w:szCs w:val="16"/>
          <w:lang w:val="en-US"/>
        </w:rPr>
        <w:t>Wrighton</w:t>
      </w:r>
      <w:proofErr w:type="spellEnd"/>
      <w:r w:rsidRPr="001E45E0">
        <w:rPr>
          <w:sz w:val="16"/>
          <w:szCs w:val="16"/>
          <w:lang w:val="en-US"/>
        </w:rPr>
        <w:t xml:space="preserve">, and C.M. </w:t>
      </w:r>
      <w:proofErr w:type="spellStart"/>
      <w:r w:rsidRPr="001E45E0">
        <w:rPr>
          <w:sz w:val="16"/>
          <w:szCs w:val="16"/>
          <w:lang w:val="en-US"/>
        </w:rPr>
        <w:t>Lieber</w:t>
      </w:r>
      <w:proofErr w:type="spellEnd"/>
      <w:r w:rsidRPr="001E45E0">
        <w:rPr>
          <w:sz w:val="16"/>
          <w:szCs w:val="16"/>
          <w:lang w:val="en-US"/>
        </w:rPr>
        <w:t>,     Science 265, 2071(1994).</w:t>
      </w:r>
    </w:p>
    <w:p w:rsidR="00D61192" w:rsidRPr="001E45E0" w:rsidRDefault="00D61192" w:rsidP="00D61192">
      <w:pPr>
        <w:tabs>
          <w:tab w:val="left" w:pos="6948"/>
        </w:tabs>
        <w:jc w:val="both"/>
        <w:rPr>
          <w:sz w:val="16"/>
          <w:szCs w:val="16"/>
          <w:lang w:val="en-US"/>
        </w:rPr>
      </w:pPr>
      <w:proofErr w:type="gramStart"/>
      <w:r w:rsidRPr="001E45E0">
        <w:rPr>
          <w:sz w:val="16"/>
          <w:szCs w:val="16"/>
          <w:lang w:val="en-US"/>
        </w:rPr>
        <w:t>7</w:t>
      </w:r>
      <w:proofErr w:type="gramEnd"/>
      <w:r w:rsidRPr="001E45E0">
        <w:rPr>
          <w:sz w:val="16"/>
          <w:szCs w:val="16"/>
          <w:lang w:val="en-US"/>
        </w:rPr>
        <w:t xml:space="preserve"> </w:t>
      </w:r>
      <w:proofErr w:type="spellStart"/>
      <w:r w:rsidRPr="001E45E0">
        <w:rPr>
          <w:sz w:val="16"/>
          <w:szCs w:val="16"/>
          <w:lang w:val="en-US"/>
        </w:rPr>
        <w:t>P.Grutter</w:t>
      </w:r>
      <w:proofErr w:type="spellEnd"/>
      <w:r w:rsidRPr="001E45E0">
        <w:rPr>
          <w:sz w:val="16"/>
          <w:szCs w:val="16"/>
          <w:lang w:val="en-US"/>
        </w:rPr>
        <w:t xml:space="preserve">, </w:t>
      </w:r>
      <w:proofErr w:type="spellStart"/>
      <w:r w:rsidRPr="001E45E0">
        <w:rPr>
          <w:sz w:val="16"/>
          <w:szCs w:val="16"/>
          <w:lang w:val="en-US"/>
        </w:rPr>
        <w:t>Y.Liu</w:t>
      </w:r>
      <w:proofErr w:type="spellEnd"/>
      <w:r w:rsidRPr="001E45E0">
        <w:rPr>
          <w:sz w:val="16"/>
          <w:szCs w:val="16"/>
          <w:lang w:val="en-US"/>
        </w:rPr>
        <w:t xml:space="preserve">, </w:t>
      </w:r>
      <w:proofErr w:type="spellStart"/>
      <w:r w:rsidRPr="001E45E0">
        <w:rPr>
          <w:sz w:val="16"/>
          <w:szCs w:val="16"/>
          <w:lang w:val="en-US"/>
        </w:rPr>
        <w:t>P.Leblanc</w:t>
      </w:r>
      <w:proofErr w:type="spellEnd"/>
      <w:r w:rsidRPr="001E45E0">
        <w:rPr>
          <w:sz w:val="16"/>
          <w:szCs w:val="16"/>
          <w:lang w:val="en-US"/>
        </w:rPr>
        <w:t xml:space="preserve">, and </w:t>
      </w:r>
      <w:proofErr w:type="spellStart"/>
      <w:r w:rsidRPr="001E45E0">
        <w:rPr>
          <w:sz w:val="16"/>
          <w:szCs w:val="16"/>
          <w:lang w:val="en-US"/>
        </w:rPr>
        <w:t>U.During</w:t>
      </w:r>
      <w:proofErr w:type="spellEnd"/>
      <w:r w:rsidRPr="001E45E0">
        <w:rPr>
          <w:sz w:val="16"/>
          <w:szCs w:val="16"/>
          <w:lang w:val="en-US"/>
        </w:rPr>
        <w:t>, Appl. Phys.  Lett. 71, 279(1997)</w:t>
      </w:r>
    </w:p>
    <w:p w:rsidR="00D61192" w:rsidRPr="001E45E0" w:rsidRDefault="00D61192" w:rsidP="00D61192">
      <w:pPr>
        <w:tabs>
          <w:tab w:val="left" w:pos="6948"/>
        </w:tabs>
        <w:jc w:val="both"/>
        <w:rPr>
          <w:sz w:val="16"/>
          <w:szCs w:val="16"/>
          <w:lang w:val="en-US"/>
        </w:rPr>
      </w:pPr>
      <w:r w:rsidRPr="001E45E0">
        <w:rPr>
          <w:sz w:val="16"/>
          <w:szCs w:val="16"/>
          <w:lang w:val="en-US"/>
        </w:rPr>
        <w:t>8</w:t>
      </w:r>
      <w:proofErr w:type="gramStart"/>
      <w:r w:rsidRPr="001E45E0">
        <w:rPr>
          <w:sz w:val="16"/>
          <w:szCs w:val="16"/>
          <w:lang w:val="en-US"/>
        </w:rPr>
        <w:t>  H</w:t>
      </w:r>
      <w:proofErr w:type="gramEnd"/>
      <w:r w:rsidRPr="001E45E0">
        <w:rPr>
          <w:sz w:val="16"/>
          <w:szCs w:val="16"/>
          <w:lang w:val="en-US"/>
        </w:rPr>
        <w:t xml:space="preserve">-U. </w:t>
      </w:r>
      <w:proofErr w:type="spellStart"/>
      <w:r w:rsidRPr="001E45E0">
        <w:rPr>
          <w:sz w:val="16"/>
          <w:szCs w:val="16"/>
          <w:lang w:val="en-US"/>
        </w:rPr>
        <w:t>Krotil</w:t>
      </w:r>
      <w:proofErr w:type="spellEnd"/>
      <w:r w:rsidRPr="001E45E0">
        <w:rPr>
          <w:sz w:val="16"/>
          <w:szCs w:val="16"/>
          <w:lang w:val="en-US"/>
        </w:rPr>
        <w:t xml:space="preserve">, T. </w:t>
      </w:r>
      <w:proofErr w:type="spellStart"/>
      <w:r w:rsidRPr="001E45E0">
        <w:rPr>
          <w:sz w:val="16"/>
          <w:szCs w:val="16"/>
          <w:lang w:val="en-US"/>
        </w:rPr>
        <w:t>Stifter</w:t>
      </w:r>
      <w:proofErr w:type="spellEnd"/>
      <w:r w:rsidRPr="001E45E0">
        <w:rPr>
          <w:sz w:val="16"/>
          <w:szCs w:val="16"/>
          <w:lang w:val="en-US"/>
        </w:rPr>
        <w:t xml:space="preserve">, </w:t>
      </w:r>
      <w:proofErr w:type="spellStart"/>
      <w:r w:rsidRPr="001E45E0">
        <w:rPr>
          <w:sz w:val="16"/>
          <w:szCs w:val="16"/>
          <w:lang w:val="en-US"/>
        </w:rPr>
        <w:t>H.Waschipky</w:t>
      </w:r>
      <w:proofErr w:type="spellEnd"/>
      <w:r w:rsidRPr="001E45E0">
        <w:rPr>
          <w:sz w:val="16"/>
          <w:szCs w:val="16"/>
          <w:lang w:val="en-US"/>
        </w:rPr>
        <w:t xml:space="preserve">, </w:t>
      </w:r>
      <w:proofErr w:type="spellStart"/>
      <w:r w:rsidRPr="001E45E0">
        <w:rPr>
          <w:sz w:val="16"/>
          <w:szCs w:val="16"/>
          <w:lang w:val="en-US"/>
        </w:rPr>
        <w:t>K.Weishaupt</w:t>
      </w:r>
      <w:proofErr w:type="spellEnd"/>
      <w:r w:rsidRPr="001E45E0">
        <w:rPr>
          <w:sz w:val="16"/>
          <w:szCs w:val="16"/>
          <w:lang w:val="en-US"/>
        </w:rPr>
        <w:t xml:space="preserve">, </w:t>
      </w:r>
      <w:proofErr w:type="spellStart"/>
      <w:r w:rsidRPr="001E45E0">
        <w:rPr>
          <w:sz w:val="16"/>
          <w:szCs w:val="16"/>
          <w:lang w:val="en-US"/>
        </w:rPr>
        <w:t>S.Hild</w:t>
      </w:r>
      <w:proofErr w:type="spellEnd"/>
      <w:r w:rsidRPr="001E45E0">
        <w:rPr>
          <w:sz w:val="16"/>
          <w:szCs w:val="16"/>
          <w:lang w:val="en-US"/>
        </w:rPr>
        <w:t xml:space="preserve">, and </w:t>
      </w:r>
      <w:proofErr w:type="spellStart"/>
      <w:r w:rsidRPr="001E45E0">
        <w:rPr>
          <w:sz w:val="16"/>
          <w:szCs w:val="16"/>
          <w:lang w:val="en-US"/>
        </w:rPr>
        <w:t>O.Marti</w:t>
      </w:r>
      <w:proofErr w:type="spellEnd"/>
      <w:r w:rsidRPr="001E45E0">
        <w:rPr>
          <w:sz w:val="16"/>
          <w:szCs w:val="16"/>
          <w:lang w:val="en-US"/>
        </w:rPr>
        <w:t xml:space="preserve">, </w:t>
      </w:r>
      <w:proofErr w:type="spellStart"/>
      <w:r w:rsidRPr="001E45E0">
        <w:rPr>
          <w:sz w:val="16"/>
          <w:szCs w:val="16"/>
          <w:lang w:val="en-US"/>
        </w:rPr>
        <w:t>Surf.Interface</w:t>
      </w:r>
      <w:proofErr w:type="spellEnd"/>
      <w:r w:rsidRPr="001E45E0">
        <w:rPr>
          <w:sz w:val="16"/>
          <w:szCs w:val="16"/>
          <w:lang w:val="en-US"/>
        </w:rPr>
        <w:t xml:space="preserve"> Anal. 27, 336 (1999).</w:t>
      </w:r>
    </w:p>
    <w:p w:rsidR="00D61192" w:rsidRPr="001E45E0" w:rsidRDefault="00D61192" w:rsidP="00D61192">
      <w:pPr>
        <w:tabs>
          <w:tab w:val="left" w:pos="6948"/>
        </w:tabs>
        <w:jc w:val="both"/>
        <w:rPr>
          <w:sz w:val="16"/>
          <w:szCs w:val="16"/>
          <w:lang w:val="en-US"/>
        </w:rPr>
      </w:pPr>
      <w:proofErr w:type="gramStart"/>
      <w:r w:rsidRPr="001E45E0">
        <w:rPr>
          <w:sz w:val="16"/>
          <w:szCs w:val="16"/>
          <w:lang w:val="en-US"/>
        </w:rPr>
        <w:t>9  O</w:t>
      </w:r>
      <w:proofErr w:type="gramEnd"/>
      <w:r w:rsidRPr="001E45E0">
        <w:rPr>
          <w:sz w:val="16"/>
          <w:szCs w:val="16"/>
          <w:lang w:val="en-US"/>
        </w:rPr>
        <w:t xml:space="preserve">. </w:t>
      </w:r>
      <w:proofErr w:type="spellStart"/>
      <w:r w:rsidRPr="001E45E0">
        <w:rPr>
          <w:sz w:val="16"/>
          <w:szCs w:val="16"/>
          <w:lang w:val="en-US"/>
        </w:rPr>
        <w:t>Kolsovo</w:t>
      </w:r>
      <w:proofErr w:type="spellEnd"/>
      <w:r w:rsidRPr="001E45E0">
        <w:rPr>
          <w:sz w:val="16"/>
          <w:szCs w:val="16"/>
          <w:lang w:val="en-US"/>
        </w:rPr>
        <w:t xml:space="preserve">, and K. </w:t>
      </w:r>
      <w:proofErr w:type="spellStart"/>
      <w:r w:rsidRPr="001E45E0">
        <w:rPr>
          <w:sz w:val="16"/>
          <w:szCs w:val="16"/>
          <w:lang w:val="en-US"/>
        </w:rPr>
        <w:t>Ymanaka</w:t>
      </w:r>
      <w:proofErr w:type="spellEnd"/>
      <w:r w:rsidRPr="001E45E0">
        <w:rPr>
          <w:sz w:val="16"/>
          <w:szCs w:val="16"/>
          <w:lang w:val="en-US"/>
        </w:rPr>
        <w:t xml:space="preserve">, </w:t>
      </w:r>
      <w:proofErr w:type="spellStart"/>
      <w:r w:rsidRPr="001E45E0">
        <w:rPr>
          <w:sz w:val="16"/>
          <w:szCs w:val="16"/>
          <w:lang w:val="en-US"/>
        </w:rPr>
        <w:t>Jnp</w:t>
      </w:r>
      <w:proofErr w:type="spellEnd"/>
      <w:r w:rsidRPr="001E45E0">
        <w:rPr>
          <w:sz w:val="16"/>
          <w:szCs w:val="16"/>
          <w:lang w:val="en-US"/>
        </w:rPr>
        <w:t xml:space="preserve">. J. Appl. Phys. Part 2. 32, </w:t>
      </w:r>
      <w:proofErr w:type="gramStart"/>
      <w:r w:rsidRPr="001E45E0">
        <w:rPr>
          <w:sz w:val="16"/>
          <w:szCs w:val="16"/>
          <w:lang w:val="en-US"/>
        </w:rPr>
        <w:t>L1095(</w:t>
      </w:r>
      <w:proofErr w:type="gramEnd"/>
      <w:r w:rsidRPr="001E45E0">
        <w:rPr>
          <w:sz w:val="16"/>
          <w:szCs w:val="16"/>
          <w:lang w:val="en-US"/>
        </w:rPr>
        <w:t>1993).</w:t>
      </w:r>
    </w:p>
    <w:p w:rsidR="00D61192" w:rsidRPr="001E45E0" w:rsidRDefault="00D61192" w:rsidP="00D61192">
      <w:pPr>
        <w:tabs>
          <w:tab w:val="left" w:pos="6948"/>
        </w:tabs>
        <w:jc w:val="both"/>
        <w:rPr>
          <w:sz w:val="16"/>
          <w:szCs w:val="16"/>
          <w:lang w:val="en-US"/>
        </w:rPr>
      </w:pPr>
      <w:proofErr w:type="gramStart"/>
      <w:r w:rsidRPr="001E45E0">
        <w:rPr>
          <w:sz w:val="16"/>
          <w:szCs w:val="16"/>
          <w:lang w:val="en-US"/>
        </w:rPr>
        <w:t>10  P</w:t>
      </w:r>
      <w:proofErr w:type="gramEnd"/>
      <w:r w:rsidRPr="001E45E0">
        <w:rPr>
          <w:sz w:val="16"/>
          <w:szCs w:val="16"/>
          <w:lang w:val="en-US"/>
        </w:rPr>
        <w:t xml:space="preserve">, </w:t>
      </w:r>
      <w:proofErr w:type="spellStart"/>
      <w:r w:rsidRPr="001E45E0">
        <w:rPr>
          <w:sz w:val="16"/>
          <w:szCs w:val="16"/>
          <w:lang w:val="en-US"/>
        </w:rPr>
        <w:t>Vairac</w:t>
      </w:r>
      <w:proofErr w:type="spellEnd"/>
      <w:r w:rsidRPr="001E45E0">
        <w:rPr>
          <w:sz w:val="16"/>
          <w:szCs w:val="16"/>
          <w:lang w:val="en-US"/>
        </w:rPr>
        <w:t xml:space="preserve"> and B. Cretin, Appl. Phys.  Lett. </w:t>
      </w:r>
      <w:proofErr w:type="gramStart"/>
      <w:r w:rsidRPr="001E45E0">
        <w:rPr>
          <w:sz w:val="16"/>
          <w:szCs w:val="16"/>
          <w:lang w:val="en-US"/>
        </w:rPr>
        <w:t>68,461</w:t>
      </w:r>
      <w:proofErr w:type="gramEnd"/>
      <w:r w:rsidRPr="001E45E0">
        <w:rPr>
          <w:sz w:val="16"/>
          <w:szCs w:val="16"/>
          <w:lang w:val="en-US"/>
        </w:rPr>
        <w:t xml:space="preserve"> (1996).</w:t>
      </w:r>
    </w:p>
    <w:p w:rsidR="00D61192" w:rsidRPr="001E45E0" w:rsidRDefault="00D61192" w:rsidP="00D61192">
      <w:pPr>
        <w:tabs>
          <w:tab w:val="left" w:pos="6948"/>
        </w:tabs>
        <w:jc w:val="both"/>
        <w:rPr>
          <w:sz w:val="16"/>
          <w:szCs w:val="16"/>
          <w:lang w:val="en-US"/>
        </w:rPr>
      </w:pPr>
      <w:proofErr w:type="gramStart"/>
      <w:r w:rsidRPr="001E45E0">
        <w:rPr>
          <w:sz w:val="16"/>
          <w:szCs w:val="16"/>
          <w:lang w:val="en-US"/>
        </w:rPr>
        <w:t xml:space="preserve">11  </w:t>
      </w:r>
      <w:proofErr w:type="spellStart"/>
      <w:r w:rsidRPr="001E45E0">
        <w:rPr>
          <w:sz w:val="16"/>
          <w:szCs w:val="16"/>
          <w:lang w:val="en-US"/>
        </w:rPr>
        <w:t>G.Behme</w:t>
      </w:r>
      <w:proofErr w:type="spellEnd"/>
      <w:proofErr w:type="gramEnd"/>
      <w:r w:rsidRPr="001E45E0">
        <w:rPr>
          <w:sz w:val="16"/>
          <w:szCs w:val="16"/>
          <w:lang w:val="en-US"/>
        </w:rPr>
        <w:t xml:space="preserve">, T. </w:t>
      </w:r>
      <w:proofErr w:type="spellStart"/>
      <w:r w:rsidRPr="001E45E0">
        <w:rPr>
          <w:sz w:val="16"/>
          <w:szCs w:val="16"/>
          <w:lang w:val="en-US"/>
        </w:rPr>
        <w:t>Hesjedal</w:t>
      </w:r>
      <w:proofErr w:type="spellEnd"/>
      <w:r w:rsidRPr="001E45E0">
        <w:rPr>
          <w:sz w:val="16"/>
          <w:szCs w:val="16"/>
          <w:lang w:val="en-US"/>
        </w:rPr>
        <w:t xml:space="preserve">, </w:t>
      </w:r>
      <w:proofErr w:type="spellStart"/>
      <w:r w:rsidRPr="001E45E0">
        <w:rPr>
          <w:sz w:val="16"/>
          <w:szCs w:val="16"/>
          <w:lang w:val="en-US"/>
        </w:rPr>
        <w:t>E.Chilla</w:t>
      </w:r>
      <w:proofErr w:type="spellEnd"/>
      <w:r w:rsidRPr="001E45E0">
        <w:rPr>
          <w:sz w:val="16"/>
          <w:szCs w:val="16"/>
          <w:lang w:val="en-US"/>
        </w:rPr>
        <w:t xml:space="preserve">, and H.J. </w:t>
      </w:r>
      <w:proofErr w:type="spellStart"/>
      <w:r w:rsidRPr="001E45E0">
        <w:rPr>
          <w:sz w:val="16"/>
          <w:szCs w:val="16"/>
          <w:lang w:val="en-US"/>
        </w:rPr>
        <w:t>Frohlichh</w:t>
      </w:r>
      <w:proofErr w:type="spellEnd"/>
      <w:r w:rsidRPr="001E45E0">
        <w:rPr>
          <w:sz w:val="16"/>
          <w:szCs w:val="16"/>
          <w:lang w:val="en-US"/>
        </w:rPr>
        <w:t xml:space="preserve"> Appl. Phys.  Lett.  </w:t>
      </w:r>
      <w:proofErr w:type="gramStart"/>
      <w:r w:rsidRPr="001E45E0">
        <w:rPr>
          <w:sz w:val="16"/>
          <w:szCs w:val="16"/>
          <w:lang w:val="en-US"/>
        </w:rPr>
        <w:t>73,882</w:t>
      </w:r>
      <w:proofErr w:type="gramEnd"/>
      <w:r w:rsidRPr="001E45E0">
        <w:rPr>
          <w:sz w:val="16"/>
          <w:szCs w:val="16"/>
          <w:lang w:val="en-US"/>
        </w:rPr>
        <w:t xml:space="preserve"> (1998).</w:t>
      </w:r>
    </w:p>
    <w:p w:rsidR="00D61192" w:rsidRPr="001E45E0" w:rsidRDefault="00D61192" w:rsidP="00D61192">
      <w:pPr>
        <w:tabs>
          <w:tab w:val="left" w:pos="6948"/>
        </w:tabs>
        <w:jc w:val="both"/>
        <w:rPr>
          <w:sz w:val="16"/>
          <w:szCs w:val="16"/>
          <w:lang w:val="en-US"/>
        </w:rPr>
      </w:pPr>
      <w:proofErr w:type="gramStart"/>
      <w:r w:rsidRPr="001E45E0">
        <w:rPr>
          <w:sz w:val="16"/>
          <w:szCs w:val="16"/>
          <w:lang w:val="en-US"/>
        </w:rPr>
        <w:t xml:space="preserve">12  </w:t>
      </w:r>
      <w:proofErr w:type="spellStart"/>
      <w:r w:rsidRPr="001E45E0">
        <w:rPr>
          <w:sz w:val="16"/>
          <w:szCs w:val="16"/>
          <w:lang w:val="en-US"/>
        </w:rPr>
        <w:t>W.Rohrbeck</w:t>
      </w:r>
      <w:proofErr w:type="spellEnd"/>
      <w:proofErr w:type="gramEnd"/>
      <w:r w:rsidRPr="001E45E0">
        <w:rPr>
          <w:sz w:val="16"/>
          <w:szCs w:val="16"/>
          <w:lang w:val="en-US"/>
        </w:rPr>
        <w:t xml:space="preserve"> and E. </w:t>
      </w:r>
      <w:proofErr w:type="spellStart"/>
      <w:r w:rsidRPr="001E45E0">
        <w:rPr>
          <w:sz w:val="16"/>
          <w:szCs w:val="16"/>
          <w:lang w:val="en-US"/>
        </w:rPr>
        <w:t>Chilla</w:t>
      </w:r>
      <w:proofErr w:type="spellEnd"/>
      <w:r w:rsidRPr="001E45E0">
        <w:rPr>
          <w:sz w:val="16"/>
          <w:szCs w:val="16"/>
          <w:lang w:val="en-US"/>
        </w:rPr>
        <w:t>, Phys. Status Solidi  A131, 69(1992).</w:t>
      </w:r>
    </w:p>
    <w:p w:rsidR="00D61192" w:rsidRPr="001E45E0" w:rsidRDefault="00D61192" w:rsidP="00D61192">
      <w:pPr>
        <w:tabs>
          <w:tab w:val="left" w:pos="6948"/>
        </w:tabs>
        <w:jc w:val="both"/>
        <w:rPr>
          <w:sz w:val="16"/>
          <w:szCs w:val="16"/>
          <w:lang w:val="en-US"/>
        </w:rPr>
      </w:pPr>
      <w:proofErr w:type="gramStart"/>
      <w:r w:rsidRPr="001E45E0">
        <w:rPr>
          <w:sz w:val="16"/>
          <w:szCs w:val="16"/>
          <w:lang w:val="en-US"/>
        </w:rPr>
        <w:t xml:space="preserve">13  </w:t>
      </w:r>
      <w:proofErr w:type="spellStart"/>
      <w:r w:rsidRPr="001E45E0">
        <w:rPr>
          <w:sz w:val="16"/>
          <w:szCs w:val="16"/>
          <w:lang w:val="en-US"/>
        </w:rPr>
        <w:t>K.Yamanaka</w:t>
      </w:r>
      <w:proofErr w:type="spellEnd"/>
      <w:proofErr w:type="gramEnd"/>
      <w:r w:rsidRPr="001E45E0">
        <w:rPr>
          <w:sz w:val="16"/>
          <w:szCs w:val="16"/>
          <w:lang w:val="en-US"/>
        </w:rPr>
        <w:t xml:space="preserve">, </w:t>
      </w:r>
      <w:proofErr w:type="spellStart"/>
      <w:r w:rsidRPr="001E45E0">
        <w:rPr>
          <w:sz w:val="16"/>
          <w:szCs w:val="16"/>
          <w:lang w:val="en-US"/>
        </w:rPr>
        <w:t>H.Ogiso</w:t>
      </w:r>
      <w:proofErr w:type="spellEnd"/>
      <w:r w:rsidRPr="001E45E0">
        <w:rPr>
          <w:sz w:val="16"/>
          <w:szCs w:val="16"/>
          <w:lang w:val="en-US"/>
        </w:rPr>
        <w:t xml:space="preserve">, and  O. </w:t>
      </w:r>
      <w:proofErr w:type="spellStart"/>
      <w:r w:rsidRPr="001E45E0">
        <w:rPr>
          <w:sz w:val="16"/>
          <w:szCs w:val="16"/>
          <w:lang w:val="en-US"/>
        </w:rPr>
        <w:t>Kolosov</w:t>
      </w:r>
      <w:proofErr w:type="spellEnd"/>
      <w:r w:rsidRPr="001E45E0">
        <w:rPr>
          <w:sz w:val="16"/>
          <w:szCs w:val="16"/>
          <w:lang w:val="en-US"/>
        </w:rPr>
        <w:t xml:space="preserve">, </w:t>
      </w:r>
      <w:proofErr w:type="spellStart"/>
      <w:r w:rsidRPr="001E45E0">
        <w:rPr>
          <w:sz w:val="16"/>
          <w:szCs w:val="16"/>
          <w:lang w:val="en-US"/>
        </w:rPr>
        <w:t>Jnp</w:t>
      </w:r>
      <w:proofErr w:type="spellEnd"/>
      <w:r w:rsidRPr="001E45E0">
        <w:rPr>
          <w:sz w:val="16"/>
          <w:szCs w:val="16"/>
          <w:lang w:val="en-US"/>
        </w:rPr>
        <w:t>. J. Appl. Phys. 33,  3197(1994).</w:t>
      </w:r>
    </w:p>
    <w:p w:rsidR="00D61192" w:rsidRPr="001E45E0" w:rsidRDefault="00D61192" w:rsidP="00D61192">
      <w:pPr>
        <w:tabs>
          <w:tab w:val="left" w:pos="6948"/>
        </w:tabs>
        <w:jc w:val="both"/>
        <w:rPr>
          <w:sz w:val="16"/>
          <w:szCs w:val="16"/>
          <w:lang w:val="en-US"/>
        </w:rPr>
      </w:pPr>
      <w:r w:rsidRPr="001E45E0">
        <w:rPr>
          <w:sz w:val="16"/>
          <w:szCs w:val="16"/>
          <w:lang w:val="en-US"/>
        </w:rPr>
        <w:t xml:space="preserve">14 </w:t>
      </w:r>
      <w:proofErr w:type="spellStart"/>
      <w:r w:rsidRPr="001E45E0">
        <w:rPr>
          <w:sz w:val="16"/>
          <w:szCs w:val="16"/>
          <w:lang w:val="en-US"/>
        </w:rPr>
        <w:t>K.B.Crozier</w:t>
      </w:r>
      <w:proofErr w:type="spellEnd"/>
      <w:r w:rsidRPr="001E45E0">
        <w:rPr>
          <w:sz w:val="16"/>
          <w:szCs w:val="16"/>
          <w:lang w:val="en-US"/>
        </w:rPr>
        <w:t xml:space="preserve">, </w:t>
      </w:r>
      <w:proofErr w:type="spellStart"/>
      <w:r w:rsidRPr="001E45E0">
        <w:rPr>
          <w:sz w:val="16"/>
          <w:szCs w:val="16"/>
          <w:lang w:val="en-US"/>
        </w:rPr>
        <w:t>G.G.Yaralioglu</w:t>
      </w:r>
      <w:proofErr w:type="spellEnd"/>
      <w:r w:rsidRPr="001E45E0">
        <w:rPr>
          <w:sz w:val="16"/>
          <w:szCs w:val="16"/>
          <w:lang w:val="en-US"/>
        </w:rPr>
        <w:t xml:space="preserve">, F.L. </w:t>
      </w:r>
      <w:proofErr w:type="spellStart"/>
      <w:r w:rsidRPr="001E45E0">
        <w:rPr>
          <w:sz w:val="16"/>
          <w:szCs w:val="16"/>
          <w:lang w:val="en-US"/>
        </w:rPr>
        <w:t>Degertekin</w:t>
      </w:r>
      <w:proofErr w:type="spellEnd"/>
      <w:r w:rsidRPr="001E45E0">
        <w:rPr>
          <w:sz w:val="16"/>
          <w:szCs w:val="16"/>
          <w:lang w:val="en-US"/>
        </w:rPr>
        <w:t xml:space="preserve">, </w:t>
      </w:r>
      <w:proofErr w:type="spellStart"/>
      <w:r w:rsidRPr="001E45E0">
        <w:rPr>
          <w:sz w:val="16"/>
          <w:szCs w:val="16"/>
          <w:lang w:val="en-US"/>
        </w:rPr>
        <w:t>J.D.Adams</w:t>
      </w:r>
      <w:proofErr w:type="spellEnd"/>
      <w:r w:rsidRPr="001E45E0">
        <w:rPr>
          <w:sz w:val="16"/>
          <w:szCs w:val="16"/>
          <w:lang w:val="en-US"/>
        </w:rPr>
        <w:t xml:space="preserve">, </w:t>
      </w:r>
      <w:proofErr w:type="spellStart"/>
      <w:proofErr w:type="gramStart"/>
      <w:r w:rsidRPr="001E45E0">
        <w:rPr>
          <w:sz w:val="16"/>
          <w:szCs w:val="16"/>
          <w:lang w:val="en-US"/>
        </w:rPr>
        <w:t>S.C.Minne</w:t>
      </w:r>
      <w:proofErr w:type="spellEnd"/>
      <w:r w:rsidRPr="001E45E0">
        <w:rPr>
          <w:sz w:val="16"/>
          <w:szCs w:val="16"/>
          <w:lang w:val="en-US"/>
        </w:rPr>
        <w:t xml:space="preserve">  Appl</w:t>
      </w:r>
      <w:proofErr w:type="gramEnd"/>
      <w:r w:rsidRPr="001E45E0">
        <w:rPr>
          <w:sz w:val="16"/>
          <w:szCs w:val="16"/>
          <w:lang w:val="en-US"/>
        </w:rPr>
        <w:t>. Phys.  Lett. 76</w:t>
      </w:r>
      <w:proofErr w:type="gramStart"/>
      <w:r w:rsidRPr="001E45E0">
        <w:rPr>
          <w:sz w:val="16"/>
          <w:szCs w:val="16"/>
          <w:lang w:val="en-US"/>
        </w:rPr>
        <w:t>,1950</w:t>
      </w:r>
      <w:proofErr w:type="gramEnd"/>
      <w:r w:rsidRPr="001E45E0">
        <w:rPr>
          <w:sz w:val="16"/>
          <w:szCs w:val="16"/>
          <w:lang w:val="en-US"/>
        </w:rPr>
        <w:t>(2000).</w:t>
      </w:r>
    </w:p>
    <w:p w:rsidR="00D61192" w:rsidRPr="001E45E0" w:rsidRDefault="00D61192" w:rsidP="00D61192">
      <w:pPr>
        <w:tabs>
          <w:tab w:val="left" w:pos="6948"/>
        </w:tabs>
        <w:jc w:val="both"/>
        <w:rPr>
          <w:sz w:val="16"/>
          <w:szCs w:val="16"/>
          <w:lang w:val="en-US"/>
        </w:rPr>
      </w:pPr>
      <w:r w:rsidRPr="001E45E0">
        <w:rPr>
          <w:sz w:val="16"/>
          <w:szCs w:val="16"/>
          <w:lang w:val="en-US"/>
        </w:rPr>
        <w:t xml:space="preserve">15 J.M. </w:t>
      </w:r>
      <w:proofErr w:type="spellStart"/>
      <w:r w:rsidRPr="001E45E0">
        <w:rPr>
          <w:sz w:val="16"/>
          <w:szCs w:val="16"/>
          <w:lang w:val="en-US"/>
        </w:rPr>
        <w:t>KIM</w:t>
      </w:r>
      <w:proofErr w:type="gramStart"/>
      <w:r w:rsidRPr="001E45E0">
        <w:rPr>
          <w:sz w:val="16"/>
          <w:szCs w:val="16"/>
          <w:lang w:val="en-US"/>
        </w:rPr>
        <w:t>,and</w:t>
      </w:r>
      <w:proofErr w:type="spellEnd"/>
      <w:proofErr w:type="gramEnd"/>
      <w:r w:rsidRPr="001E45E0">
        <w:rPr>
          <w:sz w:val="16"/>
          <w:szCs w:val="16"/>
          <w:lang w:val="en-US"/>
        </w:rPr>
        <w:t xml:space="preserve"> </w:t>
      </w:r>
      <w:proofErr w:type="spellStart"/>
      <w:r w:rsidRPr="001E45E0">
        <w:rPr>
          <w:sz w:val="16"/>
          <w:szCs w:val="16"/>
          <w:lang w:val="en-US"/>
        </w:rPr>
        <w:t>S.M.Chang</w:t>
      </w:r>
      <w:proofErr w:type="spellEnd"/>
      <w:r w:rsidRPr="001E45E0">
        <w:rPr>
          <w:sz w:val="16"/>
          <w:szCs w:val="16"/>
          <w:lang w:val="en-US"/>
        </w:rPr>
        <w:t>, Appl. Phys.  Lett. 74, 466(1998).</w:t>
      </w:r>
    </w:p>
    <w:p w:rsidR="00D61192" w:rsidRPr="001E45E0" w:rsidRDefault="00D61192" w:rsidP="00D61192">
      <w:pPr>
        <w:tabs>
          <w:tab w:val="left" w:pos="6948"/>
        </w:tabs>
        <w:jc w:val="both"/>
        <w:rPr>
          <w:sz w:val="16"/>
          <w:szCs w:val="16"/>
          <w:lang w:val="en-US"/>
        </w:rPr>
      </w:pPr>
      <w:proofErr w:type="gramStart"/>
      <w:r w:rsidRPr="001E45E0">
        <w:rPr>
          <w:sz w:val="16"/>
          <w:szCs w:val="16"/>
          <w:lang w:val="en-US"/>
        </w:rPr>
        <w:t>16  U</w:t>
      </w:r>
      <w:proofErr w:type="gramEnd"/>
      <w:r w:rsidRPr="001E45E0">
        <w:rPr>
          <w:sz w:val="16"/>
          <w:szCs w:val="16"/>
          <w:lang w:val="en-US"/>
        </w:rPr>
        <w:t xml:space="preserve">. </w:t>
      </w:r>
      <w:proofErr w:type="spellStart"/>
      <w:r w:rsidRPr="001E45E0">
        <w:rPr>
          <w:sz w:val="16"/>
          <w:szCs w:val="16"/>
          <w:lang w:val="en-US"/>
        </w:rPr>
        <w:t>Rabe</w:t>
      </w:r>
      <w:proofErr w:type="spellEnd"/>
      <w:r w:rsidRPr="001E45E0">
        <w:rPr>
          <w:sz w:val="16"/>
          <w:szCs w:val="16"/>
          <w:lang w:val="en-US"/>
        </w:rPr>
        <w:t xml:space="preserve"> and W. Arnold, Appl. Phys.  Lett. 64, 1493(1994).</w:t>
      </w:r>
    </w:p>
    <w:p w:rsidR="00D61192" w:rsidRPr="001E45E0" w:rsidRDefault="00D61192" w:rsidP="00D61192">
      <w:pPr>
        <w:tabs>
          <w:tab w:val="left" w:pos="6948"/>
        </w:tabs>
        <w:jc w:val="both"/>
        <w:rPr>
          <w:sz w:val="16"/>
          <w:szCs w:val="16"/>
          <w:lang w:val="en-US"/>
        </w:rPr>
      </w:pPr>
      <w:r w:rsidRPr="001E45E0">
        <w:rPr>
          <w:sz w:val="16"/>
          <w:szCs w:val="16"/>
          <w:lang w:val="en-US"/>
        </w:rPr>
        <w:t xml:space="preserve">17 L.C. </w:t>
      </w:r>
      <w:proofErr w:type="spellStart"/>
      <w:r w:rsidRPr="001E45E0">
        <w:rPr>
          <w:sz w:val="16"/>
          <w:szCs w:val="16"/>
          <w:lang w:val="en-US"/>
        </w:rPr>
        <w:t>Aamodt</w:t>
      </w:r>
      <w:proofErr w:type="spellEnd"/>
      <w:r w:rsidRPr="001E45E0">
        <w:rPr>
          <w:sz w:val="16"/>
          <w:szCs w:val="16"/>
          <w:lang w:val="en-US"/>
        </w:rPr>
        <w:t>, J.C. Murphy</w:t>
      </w:r>
      <w:proofErr w:type="gramStart"/>
      <w:r w:rsidRPr="001E45E0">
        <w:rPr>
          <w:sz w:val="16"/>
          <w:szCs w:val="16"/>
          <w:lang w:val="en-US"/>
        </w:rPr>
        <w:t>,  J</w:t>
      </w:r>
      <w:proofErr w:type="gramEnd"/>
      <w:r w:rsidRPr="001E45E0">
        <w:rPr>
          <w:sz w:val="16"/>
          <w:szCs w:val="16"/>
          <w:lang w:val="en-US"/>
        </w:rPr>
        <w:t>. Appl. Phys.  49, 3036 (1978).</w:t>
      </w:r>
    </w:p>
    <w:p w:rsidR="00D61192" w:rsidRPr="001E45E0" w:rsidRDefault="00D61192" w:rsidP="00D61192">
      <w:pPr>
        <w:rPr>
          <w:sz w:val="16"/>
          <w:szCs w:val="16"/>
          <w:lang w:val="en-US"/>
        </w:rPr>
      </w:pPr>
    </w:p>
    <w:p w:rsidR="003E5DE9" w:rsidRDefault="008E0F29"/>
    <w:sectPr w:rsidR="003E5DE9">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192"/>
    <w:rsid w:val="00293E73"/>
    <w:rsid w:val="003205C1"/>
    <w:rsid w:val="004268F2"/>
    <w:rsid w:val="008E0F29"/>
    <w:rsid w:val="00CF64C9"/>
    <w:rsid w:val="00D611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23BBDE-0CBA-4E57-A8EB-72D9D7BBD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192"/>
    <w:pPr>
      <w:spacing w:after="0" w:line="240" w:lineRule="auto"/>
    </w:pPr>
    <w:rPr>
      <w:rFonts w:ascii="Times New Roman" w:eastAsia="Times New Roman" w:hAnsi="Times New Roman" w:cs="Times New Roman"/>
      <w:sz w:val="20"/>
      <w:szCs w:val="20"/>
      <w:lang w:val="fr-FR"/>
    </w:rPr>
  </w:style>
  <w:style w:type="paragraph" w:styleId="Titre1">
    <w:name w:val="heading 1"/>
    <w:basedOn w:val="Normal"/>
    <w:next w:val="Normal"/>
    <w:link w:val="Titre1Car"/>
    <w:uiPriority w:val="9"/>
    <w:qFormat/>
    <w:rsid w:val="00D6119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61192"/>
    <w:rPr>
      <w:rFonts w:asciiTheme="majorHAnsi" w:eastAsiaTheme="majorEastAsia" w:hAnsiTheme="majorHAnsi" w:cstheme="majorBidi"/>
      <w:color w:val="2E74B5" w:themeColor="accent1" w:themeShade="BF"/>
      <w:sz w:val="32"/>
      <w:szCs w:val="32"/>
      <w:lang w:val="fr-FR"/>
    </w:rPr>
  </w:style>
  <w:style w:type="paragraph" w:styleId="Retraitcorpsdetexte">
    <w:name w:val="Body Text Indent"/>
    <w:basedOn w:val="Normal"/>
    <w:link w:val="RetraitcorpsdetexteCar"/>
    <w:semiHidden/>
    <w:rsid w:val="00D61192"/>
    <w:pPr>
      <w:ind w:firstLine="720"/>
      <w:jc w:val="both"/>
    </w:pPr>
    <w:rPr>
      <w:sz w:val="28"/>
    </w:rPr>
  </w:style>
  <w:style w:type="character" w:customStyle="1" w:styleId="RetraitcorpsdetexteCar">
    <w:name w:val="Retrait corps de texte Car"/>
    <w:basedOn w:val="Policepardfaut"/>
    <w:link w:val="Retraitcorpsdetexte"/>
    <w:semiHidden/>
    <w:rsid w:val="00D61192"/>
    <w:rPr>
      <w:rFonts w:ascii="Times New Roman" w:eastAsia="Times New Roman" w:hAnsi="Times New Roman" w:cs="Times New Roman"/>
      <w:sz w:val="28"/>
      <w:szCs w:val="20"/>
      <w:lang w:val="fr-FR"/>
    </w:rPr>
  </w:style>
  <w:style w:type="character" w:styleId="lev">
    <w:name w:val="Strong"/>
    <w:basedOn w:val="Policepardfaut"/>
    <w:uiPriority w:val="22"/>
    <w:qFormat/>
    <w:rsid w:val="00D611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684</Words>
  <Characters>3766</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mustapha mabrouki</dc:creator>
  <cp:keywords/>
  <dc:description/>
  <cp:lastModifiedBy>Amina Tachafine</cp:lastModifiedBy>
  <cp:revision>2</cp:revision>
  <dcterms:created xsi:type="dcterms:W3CDTF">2021-12-04T15:41:00Z</dcterms:created>
  <dcterms:modified xsi:type="dcterms:W3CDTF">2021-12-04T15:41:00Z</dcterms:modified>
</cp:coreProperties>
</file>